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1113151E"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C27F9">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DC27F9" w:rsidRPr="00DC27F9">
            <w:rPr>
              <w:rFonts w:asciiTheme="minorHAnsi" w:hAnsiTheme="minorHAnsi" w:cstheme="minorHAnsi"/>
              <w:b/>
            </w:rPr>
            <w:t>0678</w:t>
          </w:r>
        </w:sdtContent>
      </w:sdt>
      <w:r w:rsidR="00DB64CE" w:rsidRPr="00DC27F9">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D7811" w:rsidRPr="00DC27F9">
            <w:rPr>
              <w:rFonts w:asciiTheme="minorHAnsi" w:hAnsiTheme="minorHAnsi" w:cstheme="minorHAnsi"/>
              <w:b/>
            </w:rPr>
            <w:t>2022</w:t>
          </w:r>
        </w:sdtContent>
      </w:sdt>
      <w:r w:rsidR="00DB64CE" w:rsidRPr="00DC27F9">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1793BD15"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DC27F9">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C27F9" w:rsidRPr="00DC27F9">
            <w:rPr>
              <w:rFonts w:asciiTheme="minorHAnsi" w:hAnsiTheme="minorHAnsi" w:cstheme="minorHAnsi"/>
            </w:rPr>
            <w:t>da Coordenadoria de Compras e Licitações da Reitoria</w:t>
          </w:r>
        </w:sdtContent>
      </w:sdt>
      <w:r w:rsidR="00AB23E9" w:rsidRPr="00DC27F9">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1F05F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C27F9" w:rsidRPr="001F05F2">
            <w:rPr>
              <w:rFonts w:asciiTheme="minorHAnsi" w:hAnsiTheme="minorHAnsi" w:cstheme="minorHAnsi"/>
            </w:rPr>
            <w:t>por lote</w:t>
          </w:r>
        </w:sdtContent>
      </w:sdt>
      <w:r w:rsidR="007D78C9" w:rsidRPr="001F05F2">
        <w:rPr>
          <w:rFonts w:asciiTheme="minorHAnsi" w:hAnsiTheme="minorHAnsi" w:cstheme="minorHAnsi"/>
        </w:rPr>
        <w:t xml:space="preserve">, </w:t>
      </w:r>
      <w:r w:rsidRPr="001F05F2">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xml:space="preserve">,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w:t>
      </w:r>
      <w:bookmarkStart w:id="0" w:name="_Hlk66869140"/>
      <w:r w:rsidR="00FD78DF">
        <w:rPr>
          <w:rFonts w:ascii="Calibri" w:hAnsi="Calibri" w:cs="Calibri"/>
        </w:rPr>
        <w:t>Decreto Federal 10.024, de 20 de Setembro de 2019,</w:t>
      </w:r>
      <w:bookmarkEnd w:id="0"/>
      <w:r w:rsidR="00FD78DF">
        <w:rPr>
          <w:rFonts w:ascii="Calibri" w:hAnsi="Calibri" w:cs="Calibri"/>
        </w:rPr>
        <w:t xml:space="preserve"> </w:t>
      </w:r>
      <w:r w:rsidRPr="00937F04">
        <w:rPr>
          <w:rFonts w:ascii="Calibri" w:hAnsi="Calibri" w:cs="Calibri"/>
        </w:rPr>
        <w:t>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9198E25"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1F05F2">
        <w:rPr>
          <w:rFonts w:ascii="Calibri" w:hAnsi="Calibri" w:cs="Calibri"/>
          <w:b/>
        </w:rPr>
        <w:t xml:space="preserve">AQUISIÇÃO DE </w:t>
      </w:r>
      <w:r w:rsidR="00DC27F9" w:rsidRPr="001F05F2">
        <w:rPr>
          <w:rFonts w:ascii="Calibri" w:hAnsi="Calibri" w:cs="Calibri"/>
          <w:b/>
        </w:rPr>
        <w:t xml:space="preserve">MATERIAL DE EXPEDIENTE </w:t>
      </w:r>
      <w:r w:rsidR="001F05F2">
        <w:rPr>
          <w:rFonts w:ascii="Calibri" w:hAnsi="Calibri" w:cs="Calibri"/>
          <w:b/>
        </w:rPr>
        <w:t>– TODA A</w:t>
      </w:r>
      <w:r w:rsidR="00B44B3A" w:rsidRPr="001F05F2">
        <w:rPr>
          <w:rFonts w:ascii="Calibri" w:hAnsi="Calibri" w:cs="Calibri"/>
          <w:b/>
        </w:rPr>
        <w:t xml:space="preserve"> </w:t>
      </w:r>
      <w:r w:rsidR="00DB5D35" w:rsidRPr="001F05F2">
        <w:rPr>
          <w:rFonts w:ascii="Calibri" w:hAnsi="Calibri" w:cs="Calibri"/>
          <w:b/>
        </w:rPr>
        <w:t>UDESC</w:t>
      </w:r>
      <w:r w:rsidR="0024214F" w:rsidRPr="001F05F2">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739F23DA" w:rsidR="001E3636" w:rsidRDefault="00AA13C7" w:rsidP="001E3636">
      <w:pPr>
        <w:jc w:val="center"/>
        <w:rPr>
          <w:rFonts w:ascii="Calibri" w:hAnsi="Calibri"/>
          <w:b/>
          <w:highlight w:val="yellow"/>
        </w:rPr>
      </w:pPr>
      <w:r w:rsidRPr="00D019CC">
        <w:rPr>
          <w:rFonts w:ascii="Calibri" w:hAnsi="Calibri"/>
          <w:b/>
          <w:highlight w:val="yellow"/>
        </w:rPr>
        <w:t>PROCESSO</w:t>
      </w:r>
      <w:r w:rsidR="00B44B3A">
        <w:rPr>
          <w:rFonts w:ascii="Calibri" w:hAnsi="Calibri"/>
          <w:b/>
          <w:highlight w:val="yellow"/>
        </w:rPr>
        <w:t xml:space="preserve"> </w:t>
      </w:r>
      <w:r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DC27F9">
        <w:rPr>
          <w:rFonts w:ascii="Calibri" w:hAnsi="Calibri"/>
          <w:b/>
          <w:highlight w:val="yellow"/>
        </w:rPr>
        <w:t xml:space="preserve"> – </w:t>
      </w:r>
      <w:r w:rsidR="00DC27F9" w:rsidRPr="00DC27F9">
        <w:rPr>
          <w:rFonts w:ascii="Calibri" w:hAnsi="Calibri"/>
          <w:b/>
          <w:color w:val="FF0000"/>
          <w:highlight w:val="yellow"/>
        </w:rPr>
        <w:t>EXCETO PARA OS LOTES 16 E 24</w:t>
      </w:r>
      <w:r w:rsidR="001E3636">
        <w:rPr>
          <w:rFonts w:ascii="Calibri" w:hAnsi="Calibri"/>
          <w:b/>
          <w:highlight w:val="yellow"/>
        </w:rPr>
        <w:t xml:space="preserve"> </w:t>
      </w:r>
    </w:p>
    <w:p w14:paraId="18EB46D2" w14:textId="150893A0" w:rsidR="00460775" w:rsidRDefault="00460775" w:rsidP="001E3636">
      <w:pPr>
        <w:jc w:val="center"/>
        <w:rPr>
          <w:rFonts w:ascii="Calibri" w:hAnsi="Calibri"/>
          <w:b/>
          <w:highlight w:val="yellow"/>
        </w:rPr>
      </w:pPr>
    </w:p>
    <w:p w14:paraId="1F380E3A" w14:textId="77777777" w:rsidR="00F9367F" w:rsidRDefault="00460775" w:rsidP="001E3636">
      <w:pPr>
        <w:jc w:val="center"/>
        <w:rPr>
          <w:rFonts w:ascii="Calibri" w:hAnsi="Calibri"/>
          <w:b/>
          <w:highlight w:val="red"/>
          <w:u w:val="single"/>
        </w:rPr>
      </w:pPr>
      <w:r w:rsidRPr="00460775">
        <w:rPr>
          <w:rFonts w:ascii="Calibri" w:hAnsi="Calibri"/>
          <w:b/>
          <w:highlight w:val="red"/>
          <w:u w:val="single"/>
        </w:rPr>
        <w:t>ATENÇÃO</w:t>
      </w:r>
    </w:p>
    <w:p w14:paraId="0514107C" w14:textId="46BCF4D0" w:rsidR="00460775" w:rsidRDefault="00460775" w:rsidP="001E3636">
      <w:pPr>
        <w:jc w:val="center"/>
        <w:rPr>
          <w:rFonts w:ascii="Calibri" w:hAnsi="Calibri"/>
          <w:b/>
          <w:highlight w:val="red"/>
          <w:u w:val="single"/>
        </w:rPr>
      </w:pPr>
      <w:r w:rsidRPr="00460775">
        <w:rPr>
          <w:rFonts w:ascii="Calibri" w:hAnsi="Calibri"/>
          <w:b/>
          <w:highlight w:val="red"/>
          <w:u w:val="single"/>
        </w:rPr>
        <w:t xml:space="preserve">O MODO DE DISPUTA </w:t>
      </w:r>
      <w:r w:rsidR="00F9367F">
        <w:rPr>
          <w:rFonts w:ascii="Calibri" w:hAnsi="Calibri"/>
          <w:b/>
          <w:highlight w:val="red"/>
          <w:u w:val="single"/>
        </w:rPr>
        <w:t xml:space="preserve">É O </w:t>
      </w:r>
      <w:r w:rsidRPr="00460775">
        <w:rPr>
          <w:rFonts w:ascii="Calibri" w:hAnsi="Calibri"/>
          <w:b/>
          <w:highlight w:val="red"/>
          <w:u w:val="single"/>
        </w:rPr>
        <w:t>“ABERTO”, CONFORME DECRETO FEDERAL 10.024/2019.</w:t>
      </w:r>
    </w:p>
    <w:p w14:paraId="0FA802C6" w14:textId="56C21BBF" w:rsidR="001A2712" w:rsidRDefault="00F9367F" w:rsidP="001E3636">
      <w:pPr>
        <w:jc w:val="center"/>
        <w:rPr>
          <w:rFonts w:ascii="Calibri" w:hAnsi="Calibri"/>
          <w:b/>
          <w:highlight w:val="red"/>
          <w:u w:val="single"/>
        </w:rPr>
      </w:pPr>
      <w:r w:rsidRPr="001A2712">
        <w:rPr>
          <w:rFonts w:ascii="Calibri" w:hAnsi="Calibri"/>
          <w:b/>
          <w:highlight w:val="red"/>
          <w:u w:val="single"/>
        </w:rPr>
        <w:t xml:space="preserve">O INTERVALO MÍNIMO DE VALORES DOS LANCES É DE </w:t>
      </w:r>
      <w:r>
        <w:rPr>
          <w:rFonts w:ascii="Calibri" w:hAnsi="Calibri"/>
          <w:b/>
          <w:highlight w:val="red"/>
          <w:u w:val="single"/>
        </w:rPr>
        <w:t>0,5% DO ITEM/LOTE</w:t>
      </w:r>
      <w:r w:rsidR="001A2712">
        <w:rPr>
          <w:rFonts w:ascii="Calibri" w:hAnsi="Calibri"/>
          <w:b/>
          <w:highlight w:val="red"/>
          <w:u w:val="single"/>
        </w:rPr>
        <w:t>.</w:t>
      </w:r>
    </w:p>
    <w:p w14:paraId="173EC96B" w14:textId="4CEF92A6" w:rsidR="00F9367F" w:rsidRPr="001A2712" w:rsidRDefault="00F9367F" w:rsidP="001E3636">
      <w:pPr>
        <w:jc w:val="center"/>
        <w:rPr>
          <w:rFonts w:ascii="Calibri" w:hAnsi="Calibri"/>
          <w:b/>
          <w:highlight w:val="red"/>
          <w:u w:val="single"/>
        </w:rPr>
      </w:pPr>
      <w:r>
        <w:rPr>
          <w:rFonts w:ascii="Calibri" w:hAnsi="Calibri"/>
          <w:b/>
          <w:highlight w:val="red"/>
          <w:u w:val="single"/>
        </w:rPr>
        <w:t>A HABILITAÇÃO DEVE SER CADASTRADA NO SISTEMA JUNTO COM A PROPOSTA DE PREÇOS.</w:t>
      </w:r>
    </w:p>
    <w:p w14:paraId="7547F6F4" w14:textId="4259BAE7" w:rsidR="00AA13C7" w:rsidRDefault="00AA13C7">
      <w:pPr>
        <w:jc w:val="both"/>
        <w:rPr>
          <w:rFonts w:ascii="Calibri" w:hAnsi="Calibri" w:cs="Calibri"/>
          <w:b/>
          <w:bCs/>
          <w:sz w:val="12"/>
          <w:szCs w:val="12"/>
        </w:rPr>
      </w:pPr>
    </w:p>
    <w:p w14:paraId="4E0313C3" w14:textId="570565A0" w:rsidR="00FD78DF" w:rsidRDefault="00FD78DF">
      <w:pPr>
        <w:jc w:val="both"/>
        <w:rPr>
          <w:rFonts w:ascii="Calibri" w:hAnsi="Calibri" w:cs="Calibri"/>
          <w:b/>
          <w:bCs/>
          <w:sz w:val="12"/>
          <w:szCs w:val="12"/>
        </w:rPr>
      </w:pPr>
    </w:p>
    <w:p w14:paraId="3D4810BC" w14:textId="77777777" w:rsidR="00FD78DF" w:rsidRPr="001836ED" w:rsidRDefault="00FD78DF">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17C658F8" w:rsidR="00733A11" w:rsidRPr="00F743DA" w:rsidRDefault="00733A11">
      <w:pPr>
        <w:pStyle w:val="Contedodoquadro"/>
        <w:rPr>
          <w:rFonts w:asciiTheme="minorHAnsi" w:hAnsiTheme="minorHAnsi" w:cstheme="minorHAnsi"/>
          <w:szCs w:val="24"/>
        </w:rPr>
      </w:pPr>
      <w:r w:rsidRPr="001F05F2">
        <w:rPr>
          <w:rFonts w:asciiTheme="minorHAnsi" w:hAnsiTheme="minorHAnsi" w:cstheme="minorHAnsi"/>
          <w:b/>
          <w:bCs/>
        </w:rPr>
        <w:t>e-mail:</w:t>
      </w:r>
      <w:r w:rsidRPr="001F05F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F05F2" w:rsidRPr="001F05F2">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B7CC47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5-18T00:00:00Z">
            <w:dateFormat w:val="dd/MM/yyyy"/>
            <w:lid w:val="pt-BR"/>
            <w:storeMappedDataAs w:val="dateTime"/>
            <w:calendar w:val="gregorian"/>
          </w:date>
        </w:sdtPr>
        <w:sdtEndPr/>
        <w:sdtContent>
          <w:r w:rsidR="00D20E6D">
            <w:rPr>
              <w:rFonts w:asciiTheme="minorHAnsi" w:hAnsiTheme="minorHAnsi" w:cstheme="minorHAnsi"/>
              <w:b/>
            </w:rPr>
            <w:t>18/05/2022</w:t>
          </w:r>
        </w:sdtContent>
      </w:sdt>
      <w:r w:rsidR="00DB64CE" w:rsidRPr="00DB64CE">
        <w:rPr>
          <w:rFonts w:asciiTheme="minorHAnsi" w:hAnsiTheme="minorHAnsi" w:cstheme="minorHAnsi"/>
          <w:b/>
        </w:rPr>
        <w:t>.</w:t>
      </w:r>
    </w:p>
    <w:p w14:paraId="298E6837" w14:textId="27940BB8"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06-01T00:00:00Z">
            <w:dateFormat w:val="dd/MM/yyyy"/>
            <w:lid w:val="pt-BR"/>
            <w:storeMappedDataAs w:val="dateTime"/>
            <w:calendar w:val="gregorian"/>
          </w:date>
        </w:sdtPr>
        <w:sdtEndPr/>
        <w:sdtContent>
          <w:r w:rsidR="00F65FDE">
            <w:rPr>
              <w:rFonts w:asciiTheme="minorHAnsi" w:hAnsiTheme="minorHAnsi" w:cstheme="minorHAnsi"/>
              <w:b/>
            </w:rPr>
            <w:t>01/06/2022</w:t>
          </w:r>
        </w:sdtContent>
      </w:sdt>
      <w:r w:rsidR="00DB64CE" w:rsidRPr="00DB64CE">
        <w:rPr>
          <w:rFonts w:asciiTheme="minorHAnsi" w:hAnsiTheme="minorHAnsi" w:cstheme="minorHAnsi"/>
          <w:b/>
        </w:rPr>
        <w:t>.</w:t>
      </w:r>
    </w:p>
    <w:p w14:paraId="5740D794" w14:textId="217379ED"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06-01T00:00:00Z">
            <w:dateFormat w:val="dd/MM/yyyy"/>
            <w:lid w:val="pt-BR"/>
            <w:storeMappedDataAs w:val="dateTime"/>
            <w:calendar w:val="gregorian"/>
          </w:date>
        </w:sdtPr>
        <w:sdtEndPr/>
        <w:sdtContent>
          <w:r w:rsidR="00F65FDE">
            <w:rPr>
              <w:rFonts w:asciiTheme="minorHAnsi" w:hAnsiTheme="minorHAnsi" w:cstheme="minorHAnsi"/>
              <w:b/>
            </w:rPr>
            <w:t>01/06/2022</w:t>
          </w:r>
        </w:sdtContent>
      </w:sdt>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xml:space="preserve">, podendo a contratante </w:t>
      </w:r>
      <w:r w:rsidRPr="00937F04">
        <w:rPr>
          <w:rFonts w:ascii="Calibri" w:hAnsi="Calibri" w:cs="Calibri"/>
          <w:lang w:val="pt-PT"/>
        </w:rPr>
        <w:lastRenderedPageBreak/>
        <w:t>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553AB2" w14:textId="77777777" w:rsidR="00ED7811" w:rsidRDefault="00ED7811" w:rsidP="00ED7811">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19B96448"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848D8AC"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1DAD395F"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197EA0CB"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9EB56D3" w14:textId="77777777" w:rsidR="00ED7811" w:rsidRPr="00A71F98" w:rsidRDefault="00ED7811" w:rsidP="00ED7811">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446EB6A4" w14:textId="77777777" w:rsidR="00ED7811" w:rsidRPr="00DC6BAC" w:rsidRDefault="00ED7811" w:rsidP="00ED7811">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6661912F"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lastRenderedPageBreak/>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80BAF96"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035BDC78"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7625AC4D" w14:textId="77777777" w:rsidR="00ED7811" w:rsidRPr="00937F04" w:rsidRDefault="00ED7811" w:rsidP="00ED7811">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34A77DC4" w:rsidR="00733A11" w:rsidRPr="00423FB4" w:rsidRDefault="00423FB4" w:rsidP="000A4CFB">
      <w:pPr>
        <w:tabs>
          <w:tab w:val="left" w:pos="2552"/>
        </w:tabs>
        <w:jc w:val="both"/>
        <w:rPr>
          <w:rFonts w:ascii="Calibri" w:hAnsi="Calibri" w:cs="Calibri"/>
          <w:b/>
        </w:rPr>
      </w:pPr>
      <w:r>
        <w:rPr>
          <w:rFonts w:ascii="Calibri" w:hAnsi="Calibri" w:cs="Calibri"/>
          <w:b/>
        </w:rPr>
        <w:lastRenderedPageBreak/>
        <w:t>6</w:t>
      </w:r>
      <w:r w:rsidR="00733A11" w:rsidRPr="00423FB4">
        <w:rPr>
          <w:rFonts w:ascii="Calibri" w:hAnsi="Calibri" w:cs="Calibri"/>
          <w:b/>
        </w:rPr>
        <w:t xml:space="preserve"> – </w:t>
      </w:r>
      <w:r w:rsidR="00FB4BD6" w:rsidRPr="00FB4BD6">
        <w:rPr>
          <w:rFonts w:ascii="Calibri" w:hAnsi="Calibri" w:cs="Calibri"/>
          <w:b/>
        </w:rPr>
        <w:t>DA APRESENTAÇÃO DA PROPOSTA E DOS DOCUMENTOS DE HABILITAÇÃO</w:t>
      </w:r>
    </w:p>
    <w:p w14:paraId="695E4BF3" w14:textId="0ED51968" w:rsidR="00F55C43" w:rsidRDefault="00F55C43" w:rsidP="00F55C43">
      <w:pPr>
        <w:jc w:val="both"/>
        <w:rPr>
          <w:rStyle w:val="Forte"/>
          <w:rFonts w:ascii="Calibri" w:hAnsi="Calibri" w:cs="Calibri"/>
        </w:rPr>
      </w:pPr>
      <w:r w:rsidRPr="00160B83">
        <w:rPr>
          <w:rStyle w:val="Forte"/>
          <w:rFonts w:ascii="Calibri" w:hAnsi="Calibri" w:cs="Calibri"/>
          <w:highlight w:val="yellow"/>
        </w:rPr>
        <w:t xml:space="preserve">6.1 – </w:t>
      </w:r>
      <w:r w:rsidRPr="00160B83">
        <w:rPr>
          <w:rStyle w:val="Forte"/>
          <w:rFonts w:ascii="Calibri" w:hAnsi="Calibri" w:cs="Calibri"/>
          <w:b w:val="0"/>
          <w:bCs w:val="0"/>
          <w:highlight w:val="yellow"/>
        </w:rPr>
        <w:t xml:space="preserve">Após a divulgação do edital no endereço eletrônico, as licitantes interessadas deverão encaminhar </w:t>
      </w:r>
      <w:r w:rsidRPr="00160B83">
        <w:rPr>
          <w:rStyle w:val="Forte"/>
          <w:rFonts w:ascii="Calibri" w:hAnsi="Calibri" w:cs="Calibri"/>
          <w:b w:val="0"/>
          <w:bCs w:val="0"/>
          <w:highlight w:val="yellow"/>
          <w:u w:val="single"/>
        </w:rPr>
        <w:t>concomitantemente</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a proposta</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documentos de habilitação</w:t>
      </w:r>
      <w:r w:rsidRPr="00160B83">
        <w:rPr>
          <w:rStyle w:val="Forte"/>
          <w:rFonts w:ascii="Calibri" w:hAnsi="Calibri" w:cs="Calibri"/>
          <w:b w:val="0"/>
          <w:bCs w:val="0"/>
          <w:highlight w:val="yellow"/>
        </w:rPr>
        <w:t xml:space="preserve"> e, se for o caso, o respectivo Anexo, até a data e hora marcadas para abertura da sessão, </w:t>
      </w:r>
      <w:r w:rsidRPr="00160B83">
        <w:rPr>
          <w:rStyle w:val="Forte"/>
          <w:rFonts w:ascii="Calibri" w:hAnsi="Calibri" w:cs="Calibri"/>
          <w:highlight w:val="yellow"/>
        </w:rPr>
        <w:t>exclusivamente por meio do Sistema eletrônico</w:t>
      </w:r>
      <w:r w:rsidRPr="00160B83">
        <w:rPr>
          <w:rStyle w:val="Forte"/>
          <w:rFonts w:ascii="Calibri" w:hAnsi="Calibri" w:cs="Calibri"/>
          <w:b w:val="0"/>
          <w:bCs w:val="0"/>
          <w:highlight w:val="yellow"/>
        </w:rPr>
        <w:t>, quando, então, encerrar-se-á, automaticamente, a etapa de envio dessa documentação.</w:t>
      </w:r>
      <w:r w:rsidRPr="00F55C43">
        <w:rPr>
          <w:rStyle w:val="Forte"/>
          <w:rFonts w:ascii="Calibri" w:hAnsi="Calibri" w:cs="Calibri"/>
        </w:rPr>
        <w:t xml:space="preserve"> </w:t>
      </w:r>
    </w:p>
    <w:p w14:paraId="203C60F5" w14:textId="16D03213" w:rsidR="00160B83" w:rsidRPr="00160B83" w:rsidRDefault="00160B83" w:rsidP="0012054D">
      <w:pPr>
        <w:ind w:firstLine="142"/>
        <w:jc w:val="both"/>
        <w:rPr>
          <w:rStyle w:val="Forte"/>
          <w:rFonts w:ascii="Calibri" w:hAnsi="Calibri" w:cs="Calibri"/>
          <w:b w:val="0"/>
          <w:bCs w:val="0"/>
        </w:rPr>
      </w:pPr>
      <w:r>
        <w:rPr>
          <w:rStyle w:val="Forte"/>
          <w:rFonts w:ascii="Calibri" w:hAnsi="Calibri" w:cs="Calibri"/>
        </w:rPr>
        <w:t>6.1.1 –</w:t>
      </w:r>
      <w:r w:rsidRPr="00160B83">
        <w:rPr>
          <w:rStyle w:val="Forte"/>
          <w:rFonts w:ascii="Calibri" w:hAnsi="Calibri" w:cs="Calibri"/>
        </w:rPr>
        <w:t xml:space="preserve"> </w:t>
      </w:r>
      <w:r w:rsidRPr="00160B83">
        <w:rPr>
          <w:rStyle w:val="Forte"/>
          <w:rFonts w:ascii="Calibri" w:hAnsi="Calibri" w:cs="Calibri"/>
          <w:b w:val="0"/>
          <w:bCs w:val="0"/>
        </w:rPr>
        <w:t>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aceitabilidade das propostas estão indicados, com detalhes, no item </w:t>
      </w:r>
      <w:r w:rsidR="0012054D">
        <w:rPr>
          <w:rStyle w:val="Forte"/>
          <w:rFonts w:ascii="Calibri" w:hAnsi="Calibri" w:cs="Calibri"/>
          <w:b w:val="0"/>
          <w:bCs w:val="0"/>
        </w:rPr>
        <w:t>6.5</w:t>
      </w:r>
      <w:r w:rsidRPr="00160B83">
        <w:rPr>
          <w:rStyle w:val="Forte"/>
          <w:rFonts w:ascii="Calibri" w:hAnsi="Calibri" w:cs="Calibri"/>
          <w:b w:val="0"/>
          <w:bCs w:val="0"/>
        </w:rPr>
        <w:t xml:space="preserve"> do Edital, e 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habilitação das empresas estão indicados no item </w:t>
      </w:r>
      <w:r w:rsidR="0012054D">
        <w:rPr>
          <w:rStyle w:val="Forte"/>
          <w:rFonts w:ascii="Calibri" w:hAnsi="Calibri" w:cs="Calibri"/>
          <w:b w:val="0"/>
          <w:bCs w:val="0"/>
        </w:rPr>
        <w:t>8</w:t>
      </w:r>
      <w:r w:rsidRPr="00160B83">
        <w:rPr>
          <w:rStyle w:val="Forte"/>
          <w:rFonts w:ascii="Calibri" w:hAnsi="Calibri" w:cs="Calibri"/>
          <w:b w:val="0"/>
          <w:bCs w:val="0"/>
        </w:rPr>
        <w:t xml:space="preserve"> do Edital.</w:t>
      </w:r>
    </w:p>
    <w:p w14:paraId="1ACA1850" w14:textId="57538E1D" w:rsidR="00F55C43"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.2 – </w:t>
      </w:r>
      <w:r w:rsidRPr="00F55C43">
        <w:rPr>
          <w:rStyle w:val="Forte"/>
          <w:rFonts w:ascii="Calibri" w:hAnsi="Calibri" w:cs="Calibri"/>
          <w:b w:val="0"/>
          <w:bCs w:val="0"/>
        </w:rPr>
        <w:t xml:space="preserve">Até a abertura da sessão, as licitantes poderão retirar ou substituir </w:t>
      </w:r>
      <w:proofErr w:type="gramStart"/>
      <w:r w:rsidRPr="00F55C43">
        <w:rPr>
          <w:rStyle w:val="Forte"/>
          <w:rFonts w:ascii="Calibri" w:hAnsi="Calibri" w:cs="Calibri"/>
          <w:b w:val="0"/>
          <w:bCs w:val="0"/>
        </w:rPr>
        <w:t>a proposta e seus anexos anteriormente apresentada</w:t>
      </w:r>
      <w:proofErr w:type="gramEnd"/>
      <w:r w:rsidRPr="00F55C43">
        <w:rPr>
          <w:rStyle w:val="Forte"/>
          <w:rFonts w:ascii="Calibri" w:hAnsi="Calibri" w:cs="Calibri"/>
          <w:b w:val="0"/>
          <w:bCs w:val="0"/>
        </w:rPr>
        <w:t>.</w:t>
      </w:r>
    </w:p>
    <w:p w14:paraId="2002C867" w14:textId="60945BDA" w:rsidR="00F55C43" w:rsidRPr="00F55C43" w:rsidRDefault="00F55C43" w:rsidP="00F55C43">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 xml:space="preserve">.3 – </w:t>
      </w:r>
      <w:r w:rsidRPr="00160B83">
        <w:rPr>
          <w:rStyle w:val="Forte"/>
          <w:rFonts w:ascii="Calibri" w:hAnsi="Calibri" w:cs="Calibri"/>
          <w:b w:val="0"/>
          <w:bCs w:val="0"/>
        </w:rPr>
        <w:t>As licitantes receberão, por e-mail, comprovante de recebimento das suas</w:t>
      </w:r>
      <w:r w:rsidR="00160B83" w:rsidRPr="00160B83">
        <w:rPr>
          <w:rStyle w:val="Forte"/>
          <w:rFonts w:ascii="Calibri" w:hAnsi="Calibri" w:cs="Calibri"/>
          <w:b w:val="0"/>
          <w:bCs w:val="0"/>
        </w:rPr>
        <w:t xml:space="preserve"> </w:t>
      </w:r>
      <w:r w:rsidRPr="00160B83">
        <w:rPr>
          <w:rStyle w:val="Forte"/>
          <w:rFonts w:ascii="Calibri" w:hAnsi="Calibri" w:cs="Calibri"/>
          <w:b w:val="0"/>
          <w:bCs w:val="0"/>
        </w:rPr>
        <w:t>propostas eletrônicas enviadas, com a indicação do dia e respectivo horário de registro</w:t>
      </w:r>
      <w:r w:rsidRPr="00F55C43">
        <w:rPr>
          <w:rStyle w:val="Forte"/>
          <w:rFonts w:ascii="Calibri" w:hAnsi="Calibri" w:cs="Calibri"/>
        </w:rPr>
        <w:t xml:space="preserve">. </w:t>
      </w:r>
    </w:p>
    <w:p w14:paraId="7B586332" w14:textId="4139F1A4" w:rsidR="00FB4BD6"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.4 - </w:t>
      </w:r>
      <w:r w:rsidRPr="00F55C43">
        <w:rPr>
          <w:rStyle w:val="Forte"/>
          <w:rFonts w:ascii="Calibri" w:hAnsi="Calibri" w:cs="Calibri"/>
          <w:b w:val="0"/>
          <w:bCs w:val="0"/>
        </w:rPr>
        <w:t>Os documentos que compõem a proposta e a habilitação do licitante melhor</w:t>
      </w:r>
      <w:r>
        <w:rPr>
          <w:rStyle w:val="Forte"/>
          <w:rFonts w:ascii="Calibri" w:hAnsi="Calibri" w:cs="Calibri"/>
          <w:b w:val="0"/>
          <w:bCs w:val="0"/>
        </w:rPr>
        <w:t xml:space="preserve"> </w:t>
      </w:r>
      <w:r w:rsidRPr="00F55C43">
        <w:rPr>
          <w:rStyle w:val="Forte"/>
          <w:rFonts w:ascii="Calibri" w:hAnsi="Calibri" w:cs="Calibri"/>
          <w:b w:val="0"/>
          <w:bCs w:val="0"/>
        </w:rPr>
        <w:t>classificado somente serão disponibilizados para avaliação do pregoeiro e para acesso público após o encerramento do envio de lances.</w:t>
      </w:r>
    </w:p>
    <w:p w14:paraId="090E6DA5" w14:textId="5306A444"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55C43">
        <w:rPr>
          <w:rStyle w:val="Forte"/>
          <w:rFonts w:ascii="Calibri" w:hAnsi="Calibri" w:cs="Calibri"/>
        </w:rPr>
        <w:t>5</w:t>
      </w:r>
      <w:r w:rsidR="00733A11" w:rsidRPr="00423FB4">
        <w:rPr>
          <w:rStyle w:val="Forte"/>
          <w:rFonts w:ascii="Calibri" w:hAnsi="Calibri" w:cs="Calibri"/>
        </w:rPr>
        <w:t xml:space="preserve"> – Da proposta on-line:</w:t>
      </w:r>
    </w:p>
    <w:p w14:paraId="535C9A91" w14:textId="7D72E9C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55C43">
        <w:rPr>
          <w:rStyle w:val="Forte"/>
          <w:rFonts w:ascii="Calibri" w:hAnsi="Calibri" w:cs="Calibri"/>
        </w:rPr>
        <w:t>5</w:t>
      </w:r>
      <w:r w:rsidR="00733A11" w:rsidRPr="00937F04">
        <w:rPr>
          <w:rStyle w:val="Forte"/>
          <w:rFonts w:ascii="Calibri" w:hAnsi="Calibri" w:cs="Calibri"/>
        </w:rPr>
        <w:t>.</w:t>
      </w:r>
      <w:r w:rsidR="00160B83">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534E0240" w14:textId="204B10B6"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184E06">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6E12AFF6"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6462F56F"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3FEDEE2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w:t>
      </w:r>
      <w:r w:rsidR="00F55C43">
        <w:rPr>
          <w:rFonts w:ascii="Calibri" w:hAnsi="Calibri" w:cs="Calibri"/>
          <w:b/>
          <w:bCs/>
        </w:rPr>
        <w:t>5</w:t>
      </w:r>
      <w:r w:rsidR="009F4742">
        <w:rPr>
          <w:rFonts w:ascii="Calibri" w:hAnsi="Calibri" w:cs="Calibri"/>
          <w:b/>
          <w:bCs/>
        </w:rPr>
        <w:t>.</w:t>
      </w:r>
      <w:r w:rsidR="00160B83">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w:t>
      </w:r>
      <w:r w:rsidR="00F55C43">
        <w:rPr>
          <w:rFonts w:ascii="Calibri" w:hAnsi="Calibri" w:cs="Calibri"/>
          <w:b/>
          <w:lang w:val="pt-PT"/>
        </w:rPr>
        <w:t>5</w:t>
      </w:r>
      <w:r w:rsidR="0056378A">
        <w:rPr>
          <w:rFonts w:ascii="Calibri" w:hAnsi="Calibri" w:cs="Calibri"/>
          <w:b/>
          <w:lang w:val="pt-PT"/>
        </w:rPr>
        <w:t>.</w:t>
      </w:r>
      <w:r w:rsidR="00160B83">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11A75743"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w:t>
      </w:r>
      <w:r w:rsidR="00F55C43">
        <w:rPr>
          <w:rFonts w:ascii="Calibri" w:hAnsi="Calibri" w:cs="Calibri"/>
          <w:b/>
          <w:bCs/>
        </w:rPr>
        <w:t>5</w:t>
      </w:r>
      <w:r w:rsidR="0056378A">
        <w:rPr>
          <w:rFonts w:ascii="Calibri" w:hAnsi="Calibri" w:cs="Calibri"/>
          <w:b/>
          <w:bCs/>
        </w:rPr>
        <w:t>.</w:t>
      </w:r>
      <w:r w:rsidR="00160B83">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E578" w14:textId="3660CDB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 xml:space="preserve"> – Da proposta on-line readequada:</w:t>
      </w:r>
    </w:p>
    <w:p w14:paraId="50BA0DDA" w14:textId="0C4DE2EF"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EEAF05"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160B83">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69639860"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w:t>
      </w:r>
      <w:r w:rsidR="00160B83">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30CC1AB6"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 xml:space="preserve">.3.1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4E5C0904"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219B1CE4" w:rsidR="004327A7" w:rsidRDefault="004327A7" w:rsidP="004327A7">
      <w:pPr>
        <w:ind w:firstLine="284"/>
        <w:jc w:val="both"/>
        <w:rPr>
          <w:rFonts w:ascii="Calibri" w:hAnsi="Calibri" w:cs="Calibri"/>
          <w:lang w:val="pt-PT"/>
        </w:rPr>
      </w:pPr>
      <w:r w:rsidRPr="004327A7">
        <w:rPr>
          <w:rFonts w:ascii="Calibri" w:hAnsi="Calibri" w:cs="Calibri"/>
          <w:b/>
          <w:lang w:val="pt-PT"/>
        </w:rPr>
        <w:lastRenderedPageBreak/>
        <w:t>6.</w:t>
      </w:r>
      <w:r w:rsidR="00160B83">
        <w:rPr>
          <w:rFonts w:ascii="Calibri" w:hAnsi="Calibri" w:cs="Calibri"/>
          <w:b/>
          <w:lang w:val="pt-PT"/>
        </w:rPr>
        <w:t>6</w:t>
      </w:r>
      <w:r w:rsidRPr="004327A7">
        <w:rPr>
          <w:rFonts w:ascii="Calibri" w:hAnsi="Calibri" w:cs="Calibri"/>
          <w:b/>
          <w:lang w:val="pt-PT"/>
        </w:rPr>
        <w:t>.3.3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05027EB6" w14:textId="031DEAF7" w:rsidR="00344B7E" w:rsidRDefault="00344B7E" w:rsidP="00344B7E">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53B4495F" w14:textId="2407FA1C" w:rsidR="00344B7E" w:rsidRDefault="00344B7E" w:rsidP="00344B7E">
      <w:pPr>
        <w:tabs>
          <w:tab w:val="left" w:pos="2552"/>
        </w:tabs>
        <w:ind w:firstLine="142"/>
        <w:jc w:val="both"/>
        <w:rPr>
          <w:rFonts w:ascii="Calibri" w:hAnsi="Calibri" w:cs="Calibri"/>
        </w:rPr>
      </w:pPr>
      <w:bookmarkStart w:id="4"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sidR="001A2712">
        <w:rPr>
          <w:rFonts w:ascii="Calibri" w:hAnsi="Calibri" w:cs="Calibri"/>
        </w:rPr>
        <w:t xml:space="preserve">de </w:t>
      </w:r>
      <w:r w:rsidR="008C4BE2" w:rsidRPr="00184E06">
        <w:rPr>
          <w:rFonts w:ascii="Calibri" w:hAnsi="Calibri" w:cs="Calibri"/>
          <w:highlight w:val="yellow"/>
        </w:rPr>
        <w:t>0,5%</w:t>
      </w:r>
      <w:r w:rsidR="008C4BE2">
        <w:rPr>
          <w:rFonts w:ascii="Calibri" w:hAnsi="Calibri" w:cs="Calibri"/>
        </w:rPr>
        <w:t xml:space="preserve"> </w:t>
      </w:r>
      <w:r w:rsidR="003F7837">
        <w:rPr>
          <w:rFonts w:ascii="Calibri" w:hAnsi="Calibri" w:cs="Calibri"/>
        </w:rPr>
        <w:t xml:space="preserve">sobre o </w:t>
      </w:r>
      <w:r w:rsidR="008C4BE2">
        <w:rPr>
          <w:rFonts w:ascii="Calibri" w:hAnsi="Calibri" w:cs="Calibri"/>
        </w:rPr>
        <w:t xml:space="preserve">valor </w:t>
      </w:r>
      <w:r w:rsidR="003F7837">
        <w:rPr>
          <w:rFonts w:ascii="Calibri" w:hAnsi="Calibri" w:cs="Calibri"/>
        </w:rPr>
        <w:t xml:space="preserve">unitário </w:t>
      </w:r>
      <w:r w:rsidR="008C4BE2">
        <w:rPr>
          <w:rFonts w:ascii="Calibri" w:hAnsi="Calibri" w:cs="Calibri"/>
        </w:rPr>
        <w:t>do item/lote</w:t>
      </w:r>
      <w:r w:rsidR="003F7837">
        <w:rPr>
          <w:rFonts w:ascii="Calibri" w:hAnsi="Calibri" w:cs="Calibri"/>
        </w:rPr>
        <w:t xml:space="preserve"> em disputa</w:t>
      </w:r>
      <w:r w:rsidRPr="00344B7E">
        <w:rPr>
          <w:rFonts w:ascii="Calibri" w:hAnsi="Calibri" w:cs="Calibri"/>
        </w:rPr>
        <w:t>.</w:t>
      </w:r>
    </w:p>
    <w:p w14:paraId="0EAC2BA1" w14:textId="3A99B895" w:rsidR="003F7837" w:rsidRPr="00344B7E" w:rsidRDefault="003F7837" w:rsidP="003F7837">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4"/>
    <w:p w14:paraId="4F4068B6" w14:textId="3FF32EB3" w:rsidR="00344B7E" w:rsidRPr="00344B7E" w:rsidRDefault="00344B7E" w:rsidP="00344B7E">
      <w:pPr>
        <w:tabs>
          <w:tab w:val="left" w:pos="2552"/>
        </w:tabs>
        <w:ind w:firstLine="142"/>
        <w:jc w:val="both"/>
        <w:rPr>
          <w:rFonts w:ascii="Calibri" w:hAnsi="Calibri" w:cs="Calibri"/>
        </w:rPr>
      </w:pPr>
      <w:r w:rsidRPr="00651EC5">
        <w:rPr>
          <w:rFonts w:ascii="Calibri" w:hAnsi="Calibri" w:cs="Calibri"/>
          <w:b/>
          <w:bCs/>
          <w:highlight w:val="yellow"/>
        </w:rPr>
        <w:t xml:space="preserve">7.6.2 – </w:t>
      </w:r>
      <w:r w:rsidRPr="00651EC5">
        <w:rPr>
          <w:rFonts w:ascii="Calibri" w:hAnsi="Calibri" w:cs="Calibri"/>
          <w:highlight w:val="yellow"/>
        </w:rPr>
        <w:t xml:space="preserve">Será adotado para o envio de lances no pregão eletrônico o modo de disputa </w:t>
      </w:r>
      <w:r w:rsidRPr="00651EC5">
        <w:rPr>
          <w:rFonts w:ascii="Calibri" w:hAnsi="Calibri" w:cs="Calibri"/>
          <w:b/>
          <w:bCs/>
          <w:highlight w:val="yellow"/>
        </w:rPr>
        <w:t>“ABERTO”,</w:t>
      </w:r>
      <w:r w:rsidRPr="00651EC5">
        <w:rPr>
          <w:rFonts w:ascii="Calibri" w:hAnsi="Calibri" w:cs="Calibri"/>
          <w:highlight w:val="yellow"/>
        </w:rPr>
        <w:t xml:space="preserve"> em que os licitantes apresentarão lances públicos e sucessivos, com prorrogações.</w:t>
      </w:r>
    </w:p>
    <w:p w14:paraId="2B1110BF" w14:textId="59629369"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7.6.3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3CA7714A" w14:textId="0514024C" w:rsidR="00344B7E" w:rsidRPr="00344B7E" w:rsidRDefault="00344B7E" w:rsidP="00344B7E">
      <w:pPr>
        <w:tabs>
          <w:tab w:val="left" w:pos="2552"/>
        </w:tabs>
        <w:ind w:firstLine="142"/>
        <w:jc w:val="both"/>
        <w:rPr>
          <w:rFonts w:ascii="Calibri" w:hAnsi="Calibri" w:cs="Calibri"/>
        </w:rPr>
      </w:pPr>
      <w:r>
        <w:rPr>
          <w:rFonts w:ascii="Calibri" w:hAnsi="Calibri" w:cs="Calibri"/>
          <w:b/>
          <w:bCs/>
        </w:rPr>
        <w:lastRenderedPageBreak/>
        <w:t xml:space="preserve">7.6.4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5D62FF6D" w14:textId="44A4D4DF" w:rsidR="00344B7E" w:rsidRDefault="00344B7E" w:rsidP="00344B7E">
      <w:pPr>
        <w:tabs>
          <w:tab w:val="left" w:pos="2552"/>
        </w:tabs>
        <w:ind w:firstLine="142"/>
        <w:jc w:val="both"/>
        <w:rPr>
          <w:rFonts w:ascii="Calibri" w:hAnsi="Calibri" w:cs="Calibri"/>
        </w:rPr>
      </w:pPr>
      <w:r>
        <w:rPr>
          <w:rFonts w:ascii="Calibri" w:hAnsi="Calibri" w:cs="Calibri"/>
          <w:b/>
          <w:bCs/>
        </w:rPr>
        <w:t xml:space="preserve">7.6.5 – </w:t>
      </w:r>
      <w:r w:rsidRPr="00344B7E">
        <w:rPr>
          <w:rFonts w:ascii="Calibri" w:hAnsi="Calibri" w:cs="Calibri"/>
        </w:rPr>
        <w:t>Não havendo novos lances na forma estabelecida nos itens anteriores, a sessão pública encerrar-se-á automaticamente.</w:t>
      </w:r>
    </w:p>
    <w:p w14:paraId="02875225" w14:textId="38440DCD" w:rsidR="001A2712" w:rsidRPr="001A2712" w:rsidRDefault="001A2712" w:rsidP="00344B7E">
      <w:pPr>
        <w:tabs>
          <w:tab w:val="left" w:pos="2552"/>
        </w:tabs>
        <w:ind w:firstLine="142"/>
        <w:jc w:val="both"/>
        <w:rPr>
          <w:rFonts w:ascii="Calibri" w:hAnsi="Calibri" w:cs="Calibri"/>
        </w:rPr>
      </w:pPr>
      <w:r>
        <w:rPr>
          <w:rFonts w:ascii="Calibri" w:hAnsi="Calibri" w:cs="Calibri"/>
          <w:b/>
          <w:bCs/>
        </w:rPr>
        <w:t xml:space="preserve">7.6.6 – </w:t>
      </w:r>
      <w:r w:rsidRPr="001A2712">
        <w:rPr>
          <w:rFonts w:ascii="Calibri" w:hAnsi="Calibri" w:cs="Calibri"/>
        </w:rPr>
        <w:t>Encerrada a sessão pública sem prorrogação automática pelo sistema, nos termos do</w:t>
      </w:r>
      <w:r>
        <w:rPr>
          <w:rFonts w:ascii="Calibri" w:hAnsi="Calibri" w:cs="Calibri"/>
        </w:rPr>
        <w:t xml:space="preserve"> ite</w:t>
      </w:r>
      <w:r w:rsidR="00651EC5">
        <w:rPr>
          <w:rFonts w:ascii="Calibri" w:hAnsi="Calibri" w:cs="Calibri"/>
        </w:rPr>
        <w:t>m</w:t>
      </w:r>
      <w:r>
        <w:rPr>
          <w:rFonts w:ascii="Calibri" w:hAnsi="Calibri" w:cs="Calibri"/>
        </w:rPr>
        <w:t xml:space="preserve"> 7.6.4,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33E6E501" w14:textId="7E687217"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7</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59571FB6"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8</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4AB706F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1AD8745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2A5818A9"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4FCAAB6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06529275"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3132F7D4"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10</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1FDD8A48"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w:t>
      </w:r>
      <w:r w:rsidR="001A2712">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C47D667"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2</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540D3F5"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3</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31E49814"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4</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1E8BDAB9"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5</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verificando a sua compatibilidade e a habilitação do participante, na ordem de classificação, e assim sucessivamente, até a apuração de uma proposta ou lance que atenda o Edital.</w:t>
      </w:r>
      <w:bookmarkEnd w:id="3"/>
      <w:r w:rsidR="00733A11" w:rsidRPr="00937F04">
        <w:rPr>
          <w:rFonts w:ascii="Calibri" w:hAnsi="Calibri" w:cs="Calibri"/>
        </w:rPr>
        <w:t xml:space="preserve"> </w:t>
      </w:r>
    </w:p>
    <w:p w14:paraId="1B66BDFA" w14:textId="63A27C16" w:rsidR="00733A11" w:rsidRDefault="00733A11">
      <w:pPr>
        <w:tabs>
          <w:tab w:val="left" w:pos="2552"/>
        </w:tabs>
        <w:jc w:val="both"/>
        <w:rPr>
          <w:rFonts w:ascii="Calibri" w:hAnsi="Calibri" w:cs="Calibri"/>
          <w:sz w:val="20"/>
          <w:szCs w:val="20"/>
        </w:rPr>
      </w:pPr>
    </w:p>
    <w:p w14:paraId="6B7F4888" w14:textId="0D0E82DE" w:rsidR="00D20E6D" w:rsidRDefault="00D20E6D">
      <w:pPr>
        <w:tabs>
          <w:tab w:val="left" w:pos="2552"/>
        </w:tabs>
        <w:jc w:val="both"/>
        <w:rPr>
          <w:rFonts w:ascii="Calibri" w:hAnsi="Calibri" w:cs="Calibri"/>
          <w:sz w:val="20"/>
          <w:szCs w:val="20"/>
        </w:rPr>
      </w:pPr>
    </w:p>
    <w:p w14:paraId="00BF4310" w14:textId="447C6A12" w:rsidR="00D20E6D" w:rsidRDefault="00D20E6D">
      <w:pPr>
        <w:tabs>
          <w:tab w:val="left" w:pos="2552"/>
        </w:tabs>
        <w:jc w:val="both"/>
        <w:rPr>
          <w:rFonts w:ascii="Calibri" w:hAnsi="Calibri" w:cs="Calibri"/>
          <w:sz w:val="20"/>
          <w:szCs w:val="20"/>
        </w:rPr>
      </w:pPr>
    </w:p>
    <w:p w14:paraId="73FE0349" w14:textId="77777777" w:rsidR="00D20E6D" w:rsidRPr="00642651" w:rsidRDefault="00D20E6D">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3B147CBB"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w:t>
      </w:r>
      <w:r w:rsidR="0012054D">
        <w:rPr>
          <w:rFonts w:ascii="Calibri" w:hAnsi="Calibri" w:cs="Calibri"/>
          <w:sz w:val="24"/>
          <w:szCs w:val="24"/>
          <w:shd w:val="clear" w:color="auto" w:fill="FFFFFF"/>
        </w:rPr>
        <w:t>, deve ser juntado</w:t>
      </w:r>
      <w:r w:rsidR="00BC766A">
        <w:rPr>
          <w:rFonts w:ascii="Calibri" w:hAnsi="Calibri" w:cs="Calibri"/>
          <w:sz w:val="24"/>
          <w:szCs w:val="24"/>
          <w:shd w:val="clear" w:color="auto" w:fill="FFFFFF"/>
        </w:rPr>
        <w:t xml:space="preserve"> documento válido</w:t>
      </w:r>
      <w:r w:rsidR="0012054D">
        <w:rPr>
          <w:rFonts w:ascii="Calibri" w:hAnsi="Calibri" w:cs="Calibri"/>
          <w:sz w:val="24"/>
          <w:szCs w:val="24"/>
          <w:shd w:val="clear" w:color="auto" w:fill="FFFFFF"/>
        </w:rPr>
        <w:t xml:space="preserve"> no sistema junto a proposta de preços, conforme item 6 deste Edital.</w:t>
      </w:r>
    </w:p>
    <w:p w14:paraId="6E9E75AC" w14:textId="1C01E242" w:rsidR="0038320F"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F51CD07" w14:textId="737C81AB"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A87602E" w14:textId="3E96149C"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Theme="minorHAnsi" w:eastAsia="MS Mincho" w:hAnsiTheme="minorHAnsi" w:cstheme="minorHAnsi"/>
          <w:b/>
          <w:bCs/>
        </w:rPr>
        <w:t>8.1.1.4 –</w:t>
      </w:r>
      <w:r w:rsidRPr="00BC766A">
        <w:rPr>
          <w:rFonts w:asciiTheme="minorHAnsi" w:eastAsia="MS Mincho" w:hAnsiTheme="minorHAnsi" w:cstheme="minorHAnsi"/>
        </w:rPr>
        <w:t xml:space="preserve"> O licitante poderá optar em anexar conjuntamente suas certidões quando do momento do cadastramento de seus documentos e propostas no sistema e-</w:t>
      </w:r>
      <w:proofErr w:type="spellStart"/>
      <w:r w:rsidRPr="00BC766A">
        <w:rPr>
          <w:rFonts w:asciiTheme="minorHAnsi" w:eastAsia="MS Mincho" w:hAnsiTheme="minorHAnsi" w:cstheme="minorHAnsi"/>
        </w:rPr>
        <w:t>Lic</w:t>
      </w:r>
      <w:proofErr w:type="spellEnd"/>
      <w:r w:rsidRPr="00BC766A">
        <w:rPr>
          <w:rFonts w:asciiTheme="minorHAnsi" w:eastAsia="MS Mincho" w:hAnsiTheme="minorHAnsi" w:cstheme="minorHAnsi"/>
        </w:rPr>
        <w:t>, de modo a evitar inconvenientes ou inviabilidade de acesso a estes documentos, que possam resultar em sua inabilitação, caso seu cadastro não esteja efetivamente atualizado junto ao CCF.</w:t>
      </w:r>
    </w:p>
    <w:p w14:paraId="5EC804FA" w14:textId="77777777" w:rsidR="00425916" w:rsidRDefault="00425916" w:rsidP="00425916">
      <w:pPr>
        <w:tabs>
          <w:tab w:val="left" w:pos="2552"/>
        </w:tabs>
        <w:jc w:val="both"/>
        <w:rPr>
          <w:rFonts w:ascii="Calibri" w:hAnsi="Calibri" w:cs="Calibri"/>
        </w:rPr>
      </w:pPr>
      <w:r w:rsidRPr="00BC766A">
        <w:rPr>
          <w:rFonts w:asciiTheme="minorHAnsi" w:hAnsiTheme="minorHAnsi" w:cstheme="minorHAnsi"/>
          <w:b/>
          <w:bCs/>
        </w:rPr>
        <w:t xml:space="preserve">8.2 </w:t>
      </w:r>
      <w:r w:rsidRPr="00BC766A">
        <w:rPr>
          <w:rFonts w:asciiTheme="minorHAnsi" w:hAnsiTheme="minorHAnsi" w:cstheme="minorHAnsi"/>
          <w:highlight w:val="yellow"/>
        </w:rPr>
        <w:t>Destaca-se que, conforme</w:t>
      </w:r>
      <w:r w:rsidRPr="00BC766A">
        <w:rPr>
          <w:rFonts w:ascii="Calibri" w:hAnsi="Calibri" w:cs="Calibri"/>
          <w:highlight w:val="yellow"/>
        </w:rPr>
        <w:t xml:space="preserve"> previsto no item 6.1, após a divulgação do edital no sítio eletrônico e até a abertura do certame, os licitantes já deverão ter encaminhado, exclusivamente por meio do sistema e-LIC, os documentos referentes à Proposta Comercial exigidos no edital juntamente com os</w:t>
      </w:r>
      <w:r>
        <w:rPr>
          <w:rFonts w:ascii="Calibri" w:hAnsi="Calibri" w:cs="Calibri"/>
          <w:highlight w:val="yellow"/>
        </w:rPr>
        <w:t xml:space="preserve"> </w:t>
      </w:r>
      <w:r w:rsidRPr="00BC766A">
        <w:rPr>
          <w:rFonts w:ascii="Calibri" w:hAnsi="Calibri" w:cs="Calibri"/>
          <w:highlight w:val="yellow"/>
        </w:rPr>
        <w:t>documentos de habilitação exigidos no item 8 do Edital.</w:t>
      </w:r>
    </w:p>
    <w:p w14:paraId="0E03B9EB" w14:textId="6BB0332C" w:rsidR="00BC766A" w:rsidRDefault="00BC766A" w:rsidP="00BC766A">
      <w:pPr>
        <w:tabs>
          <w:tab w:val="left" w:pos="2552"/>
        </w:tabs>
        <w:jc w:val="both"/>
        <w:rPr>
          <w:rFonts w:asciiTheme="minorHAnsi"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 necessários à confirmação daqueles exigidos neste Edital e já apresentados,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1EA18B7A" w14:textId="0A3FC07F" w:rsidR="00BC766A" w:rsidRPr="00BC766A" w:rsidRDefault="00BC766A" w:rsidP="00BC766A">
      <w:pPr>
        <w:tabs>
          <w:tab w:val="left" w:pos="2552"/>
        </w:tabs>
        <w:ind w:firstLine="142"/>
        <w:jc w:val="both"/>
        <w:rPr>
          <w:rFonts w:asciiTheme="minorHAnsi" w:eastAsia="MS Mincho"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.1 – </w:t>
      </w:r>
      <w:r w:rsidRPr="00BC766A">
        <w:rPr>
          <w:rFonts w:asciiTheme="minorHAnsi" w:hAnsiTheme="minorHAnsi" w:cstheme="minorHAnsi"/>
        </w:rPr>
        <w:t>A concessão do prazo de 2 (duas) horas citadas no item anterior não se aplica ao envio de documentação obrigatória, ou seja, aquela já prevista inicialmente n</w:t>
      </w:r>
      <w:r>
        <w:rPr>
          <w:rFonts w:asciiTheme="minorHAnsi" w:hAnsiTheme="minorHAnsi" w:cstheme="minorHAnsi"/>
        </w:rPr>
        <w:t>este</w:t>
      </w:r>
      <w:r w:rsidRPr="00BC766A">
        <w:rPr>
          <w:rFonts w:asciiTheme="minorHAnsi" w:hAnsiTheme="minorHAnsi" w:cstheme="minorHAnsi"/>
        </w:rPr>
        <w:t xml:space="preserve"> edital.</w:t>
      </w:r>
    </w:p>
    <w:p w14:paraId="50153E52" w14:textId="0AC78A5B"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17BC6BB3"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2A29F9">
        <w:rPr>
          <w:rFonts w:ascii="Calibri" w:hAnsi="Calibri" w:cs="Calibri"/>
          <w:b/>
          <w:bCs/>
        </w:rPr>
        <w:t>.</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6821051D"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w:t>
      </w:r>
      <w:r w:rsidR="00425916">
        <w:rPr>
          <w:rFonts w:ascii="Calibri" w:hAnsi="Calibri" w:cs="Calibri"/>
          <w:b/>
          <w:szCs w:val="22"/>
        </w:rPr>
        <w:t>5</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5CEE19D4"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w:t>
      </w:r>
      <w:r w:rsidR="00425916">
        <w:rPr>
          <w:rFonts w:ascii="Calibri" w:hAnsi="Calibri"/>
          <w:b/>
        </w:rPr>
        <w:t>5</w:t>
      </w:r>
      <w:r w:rsidR="001E3636" w:rsidRPr="00657F42">
        <w:rPr>
          <w:rFonts w:ascii="Calibri" w:hAnsi="Calibri"/>
          <w:b/>
        </w:rPr>
        <w:t xml:space="preserve">.1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01CD3842"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sidR="00425916">
        <w:rPr>
          <w:rFonts w:ascii="Calibri" w:hAnsi="Calibri"/>
          <w:b/>
          <w:bCs/>
        </w:rPr>
        <w:t>5</w:t>
      </w:r>
      <w:r w:rsidRPr="00657F42">
        <w:rPr>
          <w:rFonts w:ascii="Calibri" w:hAnsi="Calibri"/>
          <w:b/>
          <w:bCs/>
        </w:rPr>
        <w:t xml:space="preserve">.2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01896312"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35B7170C"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sidR="00425916">
        <w:rPr>
          <w:rFonts w:ascii="Calibri" w:hAnsi="Calibri" w:cs="Calibri"/>
          <w:b/>
          <w:bCs/>
        </w:rPr>
        <w:t>6</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648066E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w:t>
      </w:r>
      <w:r w:rsidR="00425916">
        <w:rPr>
          <w:rFonts w:ascii="Calibri" w:hAnsi="Calibri" w:cs="Calibri"/>
          <w:b/>
          <w:bCs/>
        </w:rPr>
        <w:t>6</w:t>
      </w:r>
      <w:r>
        <w:rPr>
          <w:rFonts w:ascii="Calibri" w:hAnsi="Calibri" w:cs="Calibri"/>
          <w:b/>
          <w:bCs/>
        </w:rPr>
        <w:t>.2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4FFC08A4" w14:textId="0C603586" w:rsidR="00721635" w:rsidRDefault="00721635" w:rsidP="0072163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481DCC">
        <w:rPr>
          <w:rFonts w:ascii="Calibri" w:hAnsi="Calibri" w:cs="Calibri"/>
          <w:b/>
          <w:bCs/>
        </w:rPr>
        <w:t>8.</w:t>
      </w:r>
      <w:r>
        <w:rPr>
          <w:rFonts w:ascii="Calibri" w:hAnsi="Calibri" w:cs="Calibri"/>
          <w:b/>
          <w:bCs/>
        </w:rPr>
        <w:t>7</w:t>
      </w:r>
      <w:r w:rsidRPr="00481DCC">
        <w:rPr>
          <w:rFonts w:ascii="Calibri" w:hAnsi="Calibri" w:cs="Calibri"/>
          <w:b/>
          <w:bCs/>
        </w:rPr>
        <w:t xml:space="preserve"> – QUALIFICAÇÃO </w:t>
      </w:r>
      <w:r w:rsidR="001F05F2">
        <w:rPr>
          <w:rFonts w:ascii="Calibri" w:hAnsi="Calibri" w:cs="Calibri"/>
          <w:b/>
          <w:bCs/>
        </w:rPr>
        <w:t>DOS PRODUTOS</w:t>
      </w:r>
    </w:p>
    <w:p w14:paraId="2A170351" w14:textId="1AD33917" w:rsidR="00721635" w:rsidRDefault="00721635" w:rsidP="003D023F">
      <w:pPr>
        <w:pStyle w:val="Corpodetexto"/>
        <w:widowControl w:val="0"/>
        <w:suppressAutoHyphens w:val="0"/>
        <w:spacing w:before="56"/>
        <w:ind w:firstLine="142"/>
        <w:rPr>
          <w:rFonts w:asciiTheme="minorHAnsi" w:hAnsiTheme="minorHAnsi" w:cstheme="minorHAnsi"/>
          <w:bCs/>
        </w:rPr>
      </w:pPr>
      <w:r w:rsidRPr="003D023F">
        <w:rPr>
          <w:rFonts w:ascii="Calibri" w:hAnsi="Calibri" w:cs="Calibri"/>
          <w:b/>
          <w:bCs/>
        </w:rPr>
        <w:t xml:space="preserve">8.7.1 - </w:t>
      </w:r>
      <w:r w:rsidRPr="003D023F">
        <w:rPr>
          <w:rFonts w:asciiTheme="minorHAnsi" w:hAnsiTheme="minorHAnsi" w:cstheme="minorHAnsi"/>
          <w:bCs/>
        </w:rPr>
        <w:t>Independente do cadastro junto ao CCF (estes documentos deverão ser apresentados previa</w:t>
      </w:r>
      <w:r w:rsidR="003D023F">
        <w:rPr>
          <w:rFonts w:asciiTheme="minorHAnsi" w:hAnsiTheme="minorHAnsi" w:cstheme="minorHAnsi"/>
          <w:bCs/>
        </w:rPr>
        <w:t xml:space="preserve"> e</w:t>
      </w:r>
      <w:r w:rsidR="003D023F" w:rsidRPr="003D023F">
        <w:rPr>
          <w:rFonts w:asciiTheme="minorHAnsi" w:hAnsiTheme="minorHAnsi" w:cstheme="minorHAnsi"/>
          <w:bCs/>
        </w:rPr>
        <w:t xml:space="preserve"> juntamente à proposta ou posteriormente para o e-mail: </w:t>
      </w:r>
      <w:hyperlink r:id="rId12" w:history="1">
        <w:r w:rsidR="003D023F" w:rsidRPr="003D023F">
          <w:rPr>
            <w:rStyle w:val="Hyperlink"/>
            <w:rFonts w:asciiTheme="minorHAnsi" w:hAnsiTheme="minorHAnsi" w:cstheme="minorHAnsi"/>
            <w:bCs/>
          </w:rPr>
          <w:t>licita@udesc.br</w:t>
        </w:r>
      </w:hyperlink>
      <w:r w:rsidR="003D023F" w:rsidRPr="003D023F">
        <w:rPr>
          <w:rFonts w:asciiTheme="minorHAnsi" w:hAnsiTheme="minorHAnsi" w:cstheme="minorHAnsi"/>
          <w:bCs/>
        </w:rPr>
        <w:t>, no prazo máximo de 30 minutos a contar da solicitação do Pregoeiro</w:t>
      </w:r>
      <w:r w:rsidR="003D023F">
        <w:rPr>
          <w:rFonts w:asciiTheme="minorHAnsi" w:hAnsiTheme="minorHAnsi" w:cstheme="minorHAnsi"/>
          <w:bCs/>
        </w:rPr>
        <w:t>):</w:t>
      </w:r>
    </w:p>
    <w:p w14:paraId="23D380F3" w14:textId="63B4363C" w:rsidR="003D023F" w:rsidRPr="003D023F" w:rsidRDefault="003D023F" w:rsidP="003D023F">
      <w:pPr>
        <w:ind w:left="284"/>
        <w:jc w:val="both"/>
        <w:rPr>
          <w:rFonts w:ascii="Arial" w:hAnsi="Arial" w:cs="Arial"/>
          <w:bCs/>
        </w:rPr>
      </w:pPr>
      <w:r w:rsidRPr="003D023F">
        <w:rPr>
          <w:rFonts w:ascii="Calibri" w:hAnsi="Calibri" w:cs="Calibri"/>
          <w:b/>
          <w:bCs/>
        </w:rPr>
        <w:t xml:space="preserve">8.7.1.1 </w:t>
      </w:r>
      <w:r w:rsidRPr="003D023F">
        <w:rPr>
          <w:rFonts w:asciiTheme="minorHAnsi" w:hAnsiTheme="minorHAnsi" w:cstheme="minorHAnsi"/>
          <w:b/>
          <w:bCs/>
        </w:rPr>
        <w:t xml:space="preserve">- </w:t>
      </w:r>
      <w:r w:rsidRPr="003D023F">
        <w:rPr>
          <w:rFonts w:asciiTheme="minorHAnsi" w:hAnsiTheme="minorHAnsi" w:cstheme="minorHAnsi"/>
          <w:bCs/>
        </w:rPr>
        <w:t xml:space="preserve">Para os lotes de Papel A4 Reciclado e Branco </w:t>
      </w:r>
      <w:r w:rsidRPr="003D023F">
        <w:rPr>
          <w:rFonts w:asciiTheme="minorHAnsi" w:hAnsiTheme="minorHAnsi" w:cstheme="minorHAnsi"/>
          <w:bCs/>
          <w:highlight w:val="yellow"/>
        </w:rPr>
        <w:t>(item 108 - Lote 15 e item 110 - Lote 16)</w:t>
      </w:r>
      <w:r w:rsidRPr="003D023F">
        <w:rPr>
          <w:rFonts w:asciiTheme="minorHAnsi" w:hAnsiTheme="minorHAnsi" w:cstheme="minorHAnsi"/>
          <w:bCs/>
        </w:rPr>
        <w:t xml:space="preserve"> devem ser apresentados os laudos do fabricante que comprovem as especificações solicitadas</w:t>
      </w:r>
      <w:r>
        <w:rPr>
          <w:rFonts w:asciiTheme="minorHAnsi" w:hAnsiTheme="minorHAnsi" w:cstheme="minorHAnsi"/>
          <w:bCs/>
        </w:rPr>
        <w:t xml:space="preserve"> no Anexo II deste Edital</w:t>
      </w:r>
      <w:r w:rsidRPr="003D023F">
        <w:rPr>
          <w:rFonts w:asciiTheme="minorHAnsi" w:hAnsiTheme="minorHAnsi" w:cstheme="minorHAnsi"/>
          <w:bCs/>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8C6A5C8"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1F05F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F05F2" w:rsidRPr="001F05F2">
            <w:rPr>
              <w:rFonts w:asciiTheme="minorHAnsi" w:hAnsiTheme="minorHAnsi" w:cstheme="minorHAnsi"/>
              <w:b/>
            </w:rPr>
            <w:t>por lote</w:t>
          </w:r>
        </w:sdtContent>
      </w:sdt>
      <w:r w:rsidR="00D84E0F" w:rsidRPr="001F05F2">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03BF5F05"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D7811">
        <w:rPr>
          <w:rFonts w:ascii="Calibri" w:hAnsi="Calibri"/>
        </w:rPr>
        <w:t>.</w:t>
      </w:r>
    </w:p>
    <w:p w14:paraId="404F8E48" w14:textId="770171B5" w:rsidR="008902B0" w:rsidRPr="008902B0" w:rsidRDefault="008902B0" w:rsidP="008902B0">
      <w:pPr>
        <w:tabs>
          <w:tab w:val="left" w:pos="2552"/>
        </w:tabs>
        <w:jc w:val="both"/>
        <w:rPr>
          <w:rFonts w:ascii="Calibri" w:hAnsi="Calibri" w:cs="Calibri"/>
          <w:b/>
          <w:bCs/>
        </w:rPr>
      </w:pPr>
      <w:r>
        <w:rPr>
          <w:rFonts w:ascii="Calibri" w:hAnsi="Calibri" w:cs="Calibri"/>
          <w:b/>
          <w:bCs/>
        </w:rPr>
        <w:t xml:space="preserve">9.4 - </w:t>
      </w:r>
      <w:r w:rsidRPr="008902B0">
        <w:rPr>
          <w:rFonts w:ascii="Calibri" w:hAnsi="Calibri" w:cs="Calibri"/>
          <w:b/>
          <w:bCs/>
        </w:rPr>
        <w:t>AMOSTRA DOS PRODUTOS</w:t>
      </w:r>
      <w:r>
        <w:rPr>
          <w:rFonts w:ascii="Calibri" w:hAnsi="Calibri" w:cs="Calibri"/>
          <w:b/>
          <w:bCs/>
        </w:rPr>
        <w:t>:</w:t>
      </w:r>
    </w:p>
    <w:p w14:paraId="662BB02A" w14:textId="36D9DAC1" w:rsidR="008902B0" w:rsidRPr="008902B0" w:rsidRDefault="008902B0" w:rsidP="008902B0">
      <w:pPr>
        <w:pStyle w:val="Corpodetexto"/>
        <w:widowControl w:val="0"/>
        <w:suppressAutoHyphens w:val="0"/>
        <w:spacing w:before="56"/>
        <w:rPr>
          <w:rFonts w:ascii="Calibri" w:hAnsi="Calibri" w:cs="Calibri"/>
          <w:b/>
          <w:bCs/>
        </w:rPr>
      </w:pPr>
      <w:r w:rsidRPr="008902B0">
        <w:rPr>
          <w:rFonts w:ascii="Calibri" w:hAnsi="Calibri" w:cs="Calibri"/>
          <w:b/>
          <w:bCs/>
          <w:highlight w:val="yellow"/>
        </w:rPr>
        <w:t xml:space="preserve">9.4.1 </w:t>
      </w:r>
      <w:r w:rsidRPr="008902B0">
        <w:rPr>
          <w:rFonts w:ascii="Calibri" w:hAnsi="Calibri" w:cs="Calibri"/>
          <w:bCs/>
          <w:highlight w:val="yellow"/>
        </w:rPr>
        <w:t xml:space="preserve">Para o </w:t>
      </w:r>
      <w:r w:rsidRPr="008902B0">
        <w:rPr>
          <w:rFonts w:ascii="Calibri" w:hAnsi="Calibri" w:cs="Calibri"/>
          <w:b/>
          <w:bCs/>
          <w:highlight w:val="yellow"/>
        </w:rPr>
        <w:t>LOTE 6 (itens 32 a 35 – caneta para quadro branco)</w:t>
      </w:r>
      <w:r w:rsidRPr="008902B0">
        <w:rPr>
          <w:rFonts w:ascii="Calibri" w:hAnsi="Calibri" w:cs="Calibri"/>
          <w:bCs/>
          <w:highlight w:val="yellow"/>
        </w:rPr>
        <w:t xml:space="preserve">, será solicitada amostra de uma caixa lacrada de cada cor, referente aos itens 32 a 35 do Anexo II deste Edital, contendo a informação de “Fabricação Nacional” na caixa. Caso não conste, deve-se apresentar um documento do fabricante com tal informação. Deverá ser apresentado pela empresa classificada com o menor lance, no Almoxarifado da Reitoria, no endereço:  Avenida Madre </w:t>
      </w:r>
      <w:proofErr w:type="spellStart"/>
      <w:r w:rsidRPr="008902B0">
        <w:rPr>
          <w:rFonts w:ascii="Calibri" w:hAnsi="Calibri" w:cs="Calibri"/>
          <w:bCs/>
          <w:highlight w:val="yellow"/>
        </w:rPr>
        <w:t>Benvenuta</w:t>
      </w:r>
      <w:proofErr w:type="spellEnd"/>
      <w:r w:rsidRPr="008902B0">
        <w:rPr>
          <w:rFonts w:ascii="Calibri" w:hAnsi="Calibri" w:cs="Calibri"/>
          <w:bCs/>
          <w:highlight w:val="yellow"/>
        </w:rPr>
        <w:t xml:space="preserve">, 2007, </w:t>
      </w:r>
      <w:proofErr w:type="spellStart"/>
      <w:r w:rsidRPr="008902B0">
        <w:rPr>
          <w:rFonts w:ascii="Calibri" w:hAnsi="Calibri" w:cs="Calibri"/>
          <w:bCs/>
          <w:highlight w:val="yellow"/>
        </w:rPr>
        <w:t>Itacorubi</w:t>
      </w:r>
      <w:proofErr w:type="spellEnd"/>
      <w:r w:rsidRPr="008902B0">
        <w:rPr>
          <w:rFonts w:ascii="Calibri" w:hAnsi="Calibri" w:cs="Calibri"/>
          <w:bCs/>
          <w:highlight w:val="yellow"/>
        </w:rPr>
        <w:t>, Florianópolis/SC – CEP: 88.035-901,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r w:rsidRPr="008902B0">
        <w:rPr>
          <w:rFonts w:ascii="Calibri" w:hAnsi="Calibri" w:cs="Calibri"/>
          <w:b/>
          <w:bCs/>
        </w:rPr>
        <w:t xml:space="preserve"> </w:t>
      </w:r>
    </w:p>
    <w:p w14:paraId="3512244F" w14:textId="6125B67A"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9.4.2 - </w:t>
      </w:r>
      <w:r w:rsidRPr="008902B0">
        <w:rPr>
          <w:rFonts w:ascii="Calibri" w:hAnsi="Calibri" w:cs="Calibri"/>
          <w:bCs/>
          <w:highlight w:val="yellow"/>
        </w:rPr>
        <w:t xml:space="preserve">A solicitação será formalizada via “CHAT”, devendo a empresa entregar no </w:t>
      </w:r>
      <w:r w:rsidRPr="008902B0">
        <w:rPr>
          <w:rFonts w:ascii="Calibri" w:hAnsi="Calibri" w:cs="Calibri"/>
          <w:b/>
          <w:bCs/>
          <w:highlight w:val="yellow"/>
        </w:rPr>
        <w:t>prazo máximo de 03 (três) dias úteis</w:t>
      </w:r>
      <w:r w:rsidRPr="008902B0">
        <w:rPr>
          <w:rFonts w:ascii="Calibri" w:hAnsi="Calibri" w:cs="Calibri"/>
          <w:bCs/>
          <w:highlight w:val="yellow"/>
        </w:rPr>
        <w:t xml:space="preserve">, prorrogáveis por igual período a critério da Administração, mediante justificativa, sob pena de desclassificação do lote, a contar da sessão que definiu a empresa melhor classificada. Caso a </w:t>
      </w:r>
      <w:r w:rsidRPr="008902B0">
        <w:rPr>
          <w:rFonts w:ascii="Calibri" w:hAnsi="Calibri" w:cs="Calibri"/>
          <w:bCs/>
          <w:highlight w:val="yellow"/>
        </w:rPr>
        <w:lastRenderedPageBreak/>
        <w:t>empresa não apresente a amostra, além da desclassificação sofrerá as devidas penalizações por não manter a sua proposta no Pregão.</w:t>
      </w:r>
    </w:p>
    <w:p w14:paraId="1407B781" w14:textId="44FAC432"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9.4.3 - </w:t>
      </w:r>
      <w:r w:rsidRPr="008902B0">
        <w:rPr>
          <w:rFonts w:ascii="Calibri" w:hAnsi="Calibri" w:cs="Calibri"/>
          <w:bCs/>
          <w:highlight w:val="yellow"/>
        </w:rPr>
        <w:t>As amostras poderão sofrer danos devido aos testes que serão realizados, portanto, não poderão ser computadas no quantitativo a ser entregue. As amostras ficarão disponíveis para serem retiradas posteriormente à homologação do Pregão.</w:t>
      </w:r>
    </w:p>
    <w:p w14:paraId="0617890B" w14:textId="63C877CA"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9.4.4 - </w:t>
      </w:r>
      <w:r w:rsidRPr="008902B0">
        <w:rPr>
          <w:rFonts w:ascii="Calibri" w:hAnsi="Calibri" w:cs="Calibri"/>
          <w:bCs/>
          <w:highlight w:val="yellow"/>
        </w:rPr>
        <w:t>A não apresentação das amostras ou se a amostra(s) solicitada não corresponder às especificações do edital, o pregoeiro fará a desclassificação de todo o lote da empresa vencedora dos lances, justificado em análise e parecer técnico.</w:t>
      </w:r>
    </w:p>
    <w:p w14:paraId="2D21C640" w14:textId="5FE4A1F2"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9.4.5 - </w:t>
      </w:r>
      <w:r w:rsidRPr="008902B0">
        <w:rPr>
          <w:rFonts w:ascii="Calibri" w:hAnsi="Calibri" w:cs="Calibri"/>
          <w:bCs/>
          <w:highlight w:val="yellow"/>
        </w:rPr>
        <w:t>Na hipótese do item anterior, o pregoeiro convocará a empresa seguinte na ordem de classificação das propostas dos lances a apresentar as amostras e assim por diante.</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203C2810"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7A5F10">
        <w:rPr>
          <w:rFonts w:ascii="Calibri" w:hAnsi="Calibri" w:cs="Calibri"/>
        </w:rPr>
        <w:t>três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3BD38E9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1F05F2">
        <w:rPr>
          <w:rFonts w:ascii="Calibri" w:hAnsi="Calibri" w:cs="Calibri"/>
        </w:rPr>
        <w:t xml:space="preserve">pelo </w:t>
      </w:r>
      <w:r w:rsidR="00D84E0F" w:rsidRPr="001F05F2">
        <w:rPr>
          <w:rFonts w:asciiTheme="minorHAnsi" w:hAnsiTheme="minorHAnsi" w:cstheme="minorHAnsi"/>
          <w:b/>
          <w:bCs/>
        </w:rPr>
        <w:t>e-mail:</w:t>
      </w:r>
      <w:r w:rsidR="00D84E0F" w:rsidRPr="001F05F2">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F05F2" w:rsidRPr="001F05F2">
            <w:rPr>
              <w:rFonts w:asciiTheme="minorHAnsi" w:hAnsiTheme="minorHAnsi" w:cstheme="minorHAnsi"/>
            </w:rPr>
            <w:t>licita@udesc.br</w:t>
          </w:r>
        </w:sdtContent>
      </w:sdt>
      <w:r w:rsidRPr="001F05F2">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5"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5"/>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bookmarkStart w:id="6" w:name="_GoBack"/>
      <w:bookmarkEnd w:id="6"/>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BD536C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1F05F2">
        <w:rPr>
          <w:rFonts w:ascii="Calibri" w:hAnsi="Calibri" w:cs="Calibri"/>
          <w:bCs/>
        </w:rPr>
        <w:t xml:space="preserve">UDESC </w:t>
      </w:r>
      <w:r w:rsidR="001F05F2" w:rsidRPr="001F05F2">
        <w:rPr>
          <w:rFonts w:ascii="Calibri" w:hAnsi="Calibri" w:cs="Calibri"/>
          <w:bCs/>
        </w:rPr>
        <w:t>00014699</w:t>
      </w:r>
      <w:r w:rsidR="008D28D0" w:rsidRPr="001F05F2">
        <w:rPr>
          <w:rFonts w:ascii="Calibri" w:hAnsi="Calibri" w:cs="Calibri"/>
          <w:bCs/>
        </w:rPr>
        <w:t>/202</w:t>
      </w:r>
      <w:r w:rsidR="00ED7811" w:rsidRPr="001F05F2">
        <w:rPr>
          <w:rFonts w:ascii="Calibri" w:hAnsi="Calibri" w:cs="Calibri"/>
          <w:bCs/>
        </w:rPr>
        <w:t>2</w:t>
      </w:r>
      <w:r w:rsidR="008D28D0" w:rsidRPr="001F05F2">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10FC910" w:rsidR="003206AA" w:rsidRPr="00D84E0F" w:rsidRDefault="00F65FDE"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F05F2">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5-16T00:00:00Z">
            <w:dateFormat w:val="d' de 'MMMM' de 'yyyy"/>
            <w:lid w:val="pt-BR"/>
            <w:storeMappedDataAs w:val="dateTime"/>
            <w:calendar w:val="gregorian"/>
          </w:date>
        </w:sdtPr>
        <w:sdtEndPr/>
        <w:sdtContent>
          <w:r w:rsidR="00D20E6D">
            <w:rPr>
              <w:rFonts w:asciiTheme="minorHAnsi" w:hAnsiTheme="minorHAnsi" w:cstheme="minorHAnsi"/>
              <w:b/>
            </w:rPr>
            <w:t>16 de maio de 2022</w:t>
          </w:r>
        </w:sdtContent>
      </w:sdt>
      <w:r w:rsidR="00D84E0F" w:rsidRPr="00D84E0F">
        <w:rPr>
          <w:rFonts w:asciiTheme="minorHAnsi" w:hAnsiTheme="minorHAnsi" w:cstheme="minorHAnsi"/>
          <w:b/>
        </w:rPr>
        <w:t>.</w:t>
      </w:r>
    </w:p>
    <w:p w14:paraId="697F04FE" w14:textId="45A1445A" w:rsidR="003206AA" w:rsidRDefault="003206AA" w:rsidP="003206AA">
      <w:pPr>
        <w:jc w:val="center"/>
        <w:rPr>
          <w:rFonts w:ascii="Calibri" w:hAnsi="Calibri" w:cs="Calibri"/>
          <w:b/>
          <w:szCs w:val="18"/>
        </w:rPr>
      </w:pPr>
    </w:p>
    <w:p w14:paraId="56C80CDB" w14:textId="77777777" w:rsidR="00D20E6D" w:rsidRPr="00F17523" w:rsidRDefault="00D20E6D"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58A85F2"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1F05F2">
        <w:rPr>
          <w:rFonts w:ascii="Calibri" w:hAnsi="Calibri" w:cs="Calibri"/>
          <w:b/>
        </w:rPr>
        <w:t>0</w:t>
      </w:r>
      <w:r w:rsidR="001F05F2" w:rsidRPr="001F05F2">
        <w:rPr>
          <w:rFonts w:ascii="Calibri" w:hAnsi="Calibri" w:cs="Calibri"/>
          <w:b/>
        </w:rPr>
        <w:t>678</w:t>
      </w:r>
      <w:r w:rsidR="00F2392A" w:rsidRPr="001F05F2">
        <w:rPr>
          <w:rFonts w:ascii="Calibri" w:hAnsi="Calibri" w:cs="Calibri"/>
          <w:b/>
        </w:rPr>
        <w:t>/20</w:t>
      </w:r>
      <w:r w:rsidR="00095A81" w:rsidRPr="001F05F2">
        <w:rPr>
          <w:rFonts w:ascii="Calibri" w:hAnsi="Calibri" w:cs="Calibri"/>
          <w:b/>
        </w:rPr>
        <w:t>2</w:t>
      </w:r>
      <w:r w:rsidR="00ED7811" w:rsidRPr="001F05F2">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19F3F4C2" w:rsidR="000D4AA0" w:rsidRDefault="000D4AA0" w:rsidP="00860792">
      <w:pPr>
        <w:jc w:val="center"/>
        <w:rPr>
          <w:rFonts w:ascii="Calibri" w:hAnsi="Calibri"/>
          <w:b/>
          <w:u w:val="single"/>
          <w:lang w:eastAsia="pt-BR"/>
        </w:rPr>
      </w:pPr>
    </w:p>
    <w:p w14:paraId="35615AC5" w14:textId="77777777" w:rsidR="001F05F2" w:rsidRPr="003F13BD" w:rsidRDefault="001F05F2" w:rsidP="001F05F2">
      <w:pPr>
        <w:pStyle w:val="PargrafodaLista"/>
        <w:numPr>
          <w:ilvl w:val="0"/>
          <w:numId w:val="34"/>
        </w:numPr>
        <w:spacing w:after="0" w:line="240" w:lineRule="auto"/>
        <w:jc w:val="both"/>
        <w:rPr>
          <w:rFonts w:ascii="Arial" w:hAnsi="Arial" w:cs="Arial"/>
          <w:b/>
          <w:bCs/>
        </w:rPr>
      </w:pPr>
      <w:r w:rsidRPr="00C427FC">
        <w:rPr>
          <w:rFonts w:ascii="Arial" w:hAnsi="Arial" w:cs="Arial"/>
          <w:b/>
          <w:bCs/>
        </w:rPr>
        <w:t xml:space="preserve">OBJETO:  </w:t>
      </w:r>
      <w:r>
        <w:rPr>
          <w:rFonts w:ascii="Arial" w:hAnsi="Arial" w:cs="Arial"/>
          <w:b/>
          <w:bCs/>
        </w:rPr>
        <w:t>Aq</w:t>
      </w:r>
      <w:r w:rsidRPr="006E140F">
        <w:rPr>
          <w:rFonts w:ascii="Arial" w:hAnsi="Arial" w:cs="Arial"/>
          <w:b/>
          <w:bCs/>
        </w:rPr>
        <w:t>uisição</w:t>
      </w:r>
      <w:r>
        <w:rPr>
          <w:rFonts w:ascii="Arial" w:hAnsi="Arial" w:cs="Arial"/>
          <w:b/>
          <w:bCs/>
        </w:rPr>
        <w:t xml:space="preserve"> </w:t>
      </w:r>
      <w:r w:rsidRPr="006E140F">
        <w:rPr>
          <w:rFonts w:ascii="Arial" w:hAnsi="Arial" w:cs="Arial"/>
          <w:b/>
          <w:bCs/>
        </w:rPr>
        <w:t>de</w:t>
      </w:r>
      <w:r>
        <w:rPr>
          <w:rFonts w:ascii="Arial" w:hAnsi="Arial" w:cs="Arial"/>
          <w:b/>
          <w:bCs/>
        </w:rPr>
        <w:t xml:space="preserve"> material de expediente – TODA UDESC</w:t>
      </w:r>
      <w:r w:rsidRPr="006E140F">
        <w:rPr>
          <w:rFonts w:ascii="Arial" w:hAnsi="Arial" w:cs="Arial"/>
          <w:b/>
          <w:bCs/>
        </w:rPr>
        <w:t xml:space="preserve">, </w:t>
      </w:r>
      <w:r w:rsidRPr="006E359E">
        <w:rPr>
          <w:rFonts w:ascii="Arial" w:hAnsi="Arial" w:cs="Arial"/>
          <w:bCs/>
        </w:rPr>
        <w:t>conforme condições, quantidades e exigências estabelecidas neste instrumento, através de Ata de Registro de Preços p</w:t>
      </w:r>
      <w:r w:rsidRPr="003F13BD">
        <w:rPr>
          <w:rFonts w:ascii="Arial" w:hAnsi="Arial" w:cs="Arial"/>
          <w:bCs/>
        </w:rPr>
        <w:t>ara a UDESC.</w:t>
      </w:r>
    </w:p>
    <w:p w14:paraId="72E400D8" w14:textId="77777777" w:rsidR="001F05F2" w:rsidRPr="00E12810" w:rsidRDefault="001F05F2" w:rsidP="001F05F2">
      <w:pPr>
        <w:pStyle w:val="PargrafodaLista"/>
        <w:spacing w:after="0" w:line="240" w:lineRule="auto"/>
        <w:ind w:left="360"/>
        <w:jc w:val="both"/>
        <w:rPr>
          <w:rFonts w:ascii="Arial" w:hAnsi="Arial" w:cs="Arial"/>
          <w:b/>
          <w:bCs/>
        </w:rPr>
      </w:pPr>
    </w:p>
    <w:p w14:paraId="30015109" w14:textId="77777777" w:rsidR="001F05F2" w:rsidRPr="006E359E" w:rsidRDefault="001F05F2" w:rsidP="001F05F2">
      <w:pPr>
        <w:pStyle w:val="PargrafodaLista"/>
        <w:numPr>
          <w:ilvl w:val="0"/>
          <w:numId w:val="34"/>
        </w:numPr>
        <w:spacing w:after="0" w:line="240" w:lineRule="auto"/>
        <w:jc w:val="both"/>
        <w:rPr>
          <w:rFonts w:ascii="Arial" w:hAnsi="Arial" w:cs="Arial"/>
          <w:b/>
          <w:bCs/>
        </w:rPr>
      </w:pPr>
      <w:r w:rsidRPr="003D1A77">
        <w:rPr>
          <w:rFonts w:ascii="Arial" w:hAnsi="Arial" w:cs="Arial"/>
          <w:b/>
          <w:bCs/>
        </w:rPr>
        <w:t>ESPECIFICAÇÕES E DESCRIÇÃO DE OBJETO</w:t>
      </w:r>
      <w:r>
        <w:rPr>
          <w:rFonts w:ascii="Arial" w:hAnsi="Arial" w:cs="Arial"/>
          <w:b/>
          <w:bCs/>
        </w:rPr>
        <w:t xml:space="preserve">: </w:t>
      </w:r>
      <w:r w:rsidRPr="006E359E">
        <w:rPr>
          <w:rFonts w:ascii="Arial" w:hAnsi="Arial" w:cs="Arial"/>
          <w:b/>
          <w:bCs/>
        </w:rPr>
        <w:t xml:space="preserve">Conforme Anexo II </w:t>
      </w:r>
    </w:p>
    <w:p w14:paraId="3D8E95C5" w14:textId="77777777" w:rsidR="001F05F2" w:rsidRPr="007035FC" w:rsidRDefault="001F05F2" w:rsidP="001F05F2">
      <w:pPr>
        <w:pStyle w:val="PargrafodaLista"/>
        <w:rPr>
          <w:rFonts w:ascii="Arial" w:hAnsi="Arial" w:cs="Arial"/>
          <w:b/>
          <w:bCs/>
        </w:rPr>
      </w:pPr>
    </w:p>
    <w:p w14:paraId="221475B1" w14:textId="77777777" w:rsidR="001F05F2" w:rsidRDefault="001F05F2" w:rsidP="001F05F2">
      <w:pPr>
        <w:pStyle w:val="PargrafodaLista"/>
        <w:numPr>
          <w:ilvl w:val="1"/>
          <w:numId w:val="34"/>
        </w:numPr>
        <w:spacing w:after="0" w:line="240" w:lineRule="auto"/>
        <w:jc w:val="both"/>
        <w:rPr>
          <w:rFonts w:ascii="Arial" w:hAnsi="Arial" w:cs="Arial"/>
          <w:bCs/>
        </w:rPr>
      </w:pPr>
      <w:r w:rsidRPr="002C2496">
        <w:rPr>
          <w:rFonts w:ascii="Arial" w:hAnsi="Arial" w:cs="Arial"/>
          <w:bCs/>
        </w:rPr>
        <w:t xml:space="preserve">Para os lotes de Papel A4 Reciclado e Branco </w:t>
      </w:r>
      <w:r w:rsidRPr="002C2496">
        <w:rPr>
          <w:rFonts w:ascii="Arial" w:hAnsi="Arial" w:cs="Arial"/>
          <w:bCs/>
          <w:highlight w:val="yellow"/>
        </w:rPr>
        <w:t xml:space="preserve">(item </w:t>
      </w:r>
      <w:r>
        <w:rPr>
          <w:rFonts w:ascii="Arial" w:hAnsi="Arial" w:cs="Arial"/>
          <w:bCs/>
          <w:highlight w:val="yellow"/>
        </w:rPr>
        <w:t>108</w:t>
      </w:r>
      <w:r w:rsidRPr="002C2496">
        <w:rPr>
          <w:rFonts w:ascii="Arial" w:hAnsi="Arial" w:cs="Arial"/>
          <w:bCs/>
          <w:highlight w:val="yellow"/>
        </w:rPr>
        <w:t xml:space="preserve"> - </w:t>
      </w:r>
      <w:r>
        <w:rPr>
          <w:rFonts w:ascii="Arial" w:hAnsi="Arial" w:cs="Arial"/>
          <w:bCs/>
          <w:highlight w:val="yellow"/>
        </w:rPr>
        <w:t>L</w:t>
      </w:r>
      <w:r w:rsidRPr="002C2496">
        <w:rPr>
          <w:rFonts w:ascii="Arial" w:hAnsi="Arial" w:cs="Arial"/>
          <w:bCs/>
          <w:highlight w:val="yellow"/>
        </w:rPr>
        <w:t xml:space="preserve">ote 15 e item </w:t>
      </w:r>
      <w:r>
        <w:rPr>
          <w:rFonts w:ascii="Arial" w:hAnsi="Arial" w:cs="Arial"/>
          <w:bCs/>
          <w:highlight w:val="yellow"/>
        </w:rPr>
        <w:t>110</w:t>
      </w:r>
      <w:r w:rsidRPr="002C2496">
        <w:rPr>
          <w:rFonts w:ascii="Arial" w:hAnsi="Arial" w:cs="Arial"/>
          <w:bCs/>
          <w:highlight w:val="yellow"/>
        </w:rPr>
        <w:t xml:space="preserve"> - </w:t>
      </w:r>
      <w:r>
        <w:rPr>
          <w:rFonts w:ascii="Arial" w:hAnsi="Arial" w:cs="Arial"/>
          <w:bCs/>
          <w:highlight w:val="yellow"/>
        </w:rPr>
        <w:t>L</w:t>
      </w:r>
      <w:r w:rsidRPr="002C2496">
        <w:rPr>
          <w:rFonts w:ascii="Arial" w:hAnsi="Arial" w:cs="Arial"/>
          <w:bCs/>
          <w:highlight w:val="yellow"/>
        </w:rPr>
        <w:t>ote 16)</w:t>
      </w:r>
      <w:r w:rsidRPr="002C2496">
        <w:rPr>
          <w:rFonts w:ascii="Arial" w:hAnsi="Arial" w:cs="Arial"/>
          <w:bCs/>
        </w:rPr>
        <w:t xml:space="preserve"> devem ser apresentados os laudos do fabricante que comprovem as especificações solicitadas.</w:t>
      </w:r>
    </w:p>
    <w:p w14:paraId="05F3D9F3" w14:textId="77777777" w:rsidR="001F05F2" w:rsidRPr="007F238F" w:rsidRDefault="001F05F2" w:rsidP="001F05F2">
      <w:pPr>
        <w:pStyle w:val="PargrafodaLista"/>
        <w:numPr>
          <w:ilvl w:val="1"/>
          <w:numId w:val="34"/>
        </w:numPr>
        <w:spacing w:after="0" w:line="240" w:lineRule="auto"/>
        <w:jc w:val="both"/>
        <w:rPr>
          <w:rFonts w:ascii="Arial" w:hAnsi="Arial" w:cs="Arial"/>
          <w:b/>
          <w:bCs/>
        </w:rPr>
      </w:pPr>
      <w:r w:rsidRPr="002C2496">
        <w:rPr>
          <w:rFonts w:ascii="Arial" w:hAnsi="Arial" w:cs="Arial"/>
          <w:bCs/>
        </w:rPr>
        <w:t xml:space="preserve">Para o </w:t>
      </w:r>
      <w:r w:rsidRPr="007F238F">
        <w:rPr>
          <w:rFonts w:ascii="Arial" w:hAnsi="Arial" w:cs="Arial"/>
          <w:bCs/>
        </w:rPr>
        <w:t xml:space="preserve">Lote </w:t>
      </w:r>
      <w:r>
        <w:rPr>
          <w:rFonts w:ascii="Arial" w:hAnsi="Arial" w:cs="Arial"/>
          <w:bCs/>
        </w:rPr>
        <w:t>6</w:t>
      </w:r>
      <w:r w:rsidRPr="007F238F">
        <w:rPr>
          <w:rFonts w:ascii="Arial" w:hAnsi="Arial" w:cs="Arial"/>
          <w:bCs/>
        </w:rPr>
        <w:t xml:space="preserve"> </w:t>
      </w:r>
      <w:r w:rsidRPr="00246FEF">
        <w:rPr>
          <w:rFonts w:ascii="Arial" w:hAnsi="Arial" w:cs="Arial"/>
          <w:bCs/>
          <w:highlight w:val="yellow"/>
        </w:rPr>
        <w:t xml:space="preserve">(itens </w:t>
      </w:r>
      <w:r>
        <w:rPr>
          <w:rFonts w:ascii="Arial" w:hAnsi="Arial" w:cs="Arial"/>
          <w:bCs/>
          <w:highlight w:val="yellow"/>
        </w:rPr>
        <w:t>32</w:t>
      </w:r>
      <w:r w:rsidRPr="00246FEF">
        <w:rPr>
          <w:rFonts w:ascii="Arial" w:hAnsi="Arial" w:cs="Arial"/>
          <w:bCs/>
          <w:highlight w:val="yellow"/>
        </w:rPr>
        <w:t xml:space="preserve"> a 3</w:t>
      </w:r>
      <w:r>
        <w:rPr>
          <w:rFonts w:ascii="Arial" w:hAnsi="Arial" w:cs="Arial"/>
          <w:bCs/>
          <w:highlight w:val="yellow"/>
        </w:rPr>
        <w:t>5</w:t>
      </w:r>
      <w:r w:rsidRPr="00246FEF">
        <w:rPr>
          <w:rFonts w:ascii="Arial" w:hAnsi="Arial" w:cs="Arial"/>
          <w:bCs/>
          <w:highlight w:val="yellow"/>
        </w:rPr>
        <w:t xml:space="preserve"> - caneta para quadro branco</w:t>
      </w:r>
      <w:r w:rsidRPr="007F238F">
        <w:rPr>
          <w:rFonts w:ascii="Arial" w:hAnsi="Arial" w:cs="Arial"/>
          <w:bCs/>
        </w:rPr>
        <w:t xml:space="preserve">), apresentar amostra (uma caixa lacrada de cada cor, itens </w:t>
      </w:r>
      <w:r>
        <w:rPr>
          <w:rFonts w:ascii="Arial" w:hAnsi="Arial" w:cs="Arial"/>
          <w:bCs/>
        </w:rPr>
        <w:t>32</w:t>
      </w:r>
      <w:r w:rsidRPr="007F238F">
        <w:rPr>
          <w:rFonts w:ascii="Arial" w:hAnsi="Arial" w:cs="Arial"/>
          <w:bCs/>
        </w:rPr>
        <w:t xml:space="preserve"> a </w:t>
      </w:r>
      <w:r>
        <w:rPr>
          <w:rFonts w:ascii="Arial" w:hAnsi="Arial" w:cs="Arial"/>
          <w:bCs/>
        </w:rPr>
        <w:t>35</w:t>
      </w:r>
      <w:r w:rsidRPr="007F238F">
        <w:rPr>
          <w:rFonts w:ascii="Arial" w:hAnsi="Arial" w:cs="Arial"/>
          <w:bCs/>
        </w:rPr>
        <w:t>). Deve constar na caixa “Fabricação Nacional”. Caso não conste, deve-se apresentar um documento do fabricante com tal informação. Prazo de entrega da amostra</w:t>
      </w:r>
      <w:r w:rsidRPr="00120A59">
        <w:rPr>
          <w:rFonts w:ascii="Arial" w:hAnsi="Arial" w:cs="Arial"/>
          <w:bCs/>
        </w:rPr>
        <w:t>: 3 dias úteis,</w:t>
      </w:r>
      <w:r w:rsidRPr="007F238F">
        <w:rPr>
          <w:rFonts w:ascii="Arial" w:hAnsi="Arial" w:cs="Arial"/>
          <w:bCs/>
        </w:rPr>
        <w:t xml:space="preserve"> prorrogáveis por igual período. Local de entrega: </w:t>
      </w:r>
      <w:bookmarkStart w:id="7" w:name="_Hlk102746296"/>
      <w:r w:rsidRPr="007F238F">
        <w:rPr>
          <w:rFonts w:ascii="Arial" w:hAnsi="Arial" w:cs="Arial"/>
          <w:bCs/>
        </w:rPr>
        <w:t xml:space="preserve">Setor de Almoxarifado da Reitoria, A/C Carla Trilha. Avenida Madre </w:t>
      </w:r>
      <w:proofErr w:type="spellStart"/>
      <w:r w:rsidRPr="007F238F">
        <w:rPr>
          <w:rFonts w:ascii="Arial" w:hAnsi="Arial" w:cs="Arial"/>
          <w:bCs/>
        </w:rPr>
        <w:t>Benvenuta</w:t>
      </w:r>
      <w:proofErr w:type="spellEnd"/>
      <w:r w:rsidRPr="007F238F">
        <w:rPr>
          <w:rFonts w:ascii="Arial" w:hAnsi="Arial" w:cs="Arial"/>
          <w:bCs/>
        </w:rPr>
        <w:t xml:space="preserve">, 2007, </w:t>
      </w:r>
      <w:proofErr w:type="spellStart"/>
      <w:r w:rsidRPr="007F238F">
        <w:rPr>
          <w:rFonts w:ascii="Arial" w:hAnsi="Arial" w:cs="Arial"/>
          <w:bCs/>
        </w:rPr>
        <w:t>Itacorubi</w:t>
      </w:r>
      <w:proofErr w:type="spellEnd"/>
      <w:r w:rsidRPr="007F238F">
        <w:rPr>
          <w:rFonts w:ascii="Arial" w:hAnsi="Arial" w:cs="Arial"/>
          <w:bCs/>
        </w:rPr>
        <w:t xml:space="preserve"> – Florianópolis/SC – 88.035-901.</w:t>
      </w:r>
    </w:p>
    <w:bookmarkEnd w:id="7"/>
    <w:p w14:paraId="76FD002A" w14:textId="77777777" w:rsidR="001F05F2" w:rsidRPr="007F238F" w:rsidRDefault="001F05F2" w:rsidP="001F05F2">
      <w:pPr>
        <w:pStyle w:val="PargrafodaLista"/>
        <w:spacing w:after="0" w:line="240" w:lineRule="auto"/>
        <w:ind w:left="502"/>
        <w:jc w:val="both"/>
        <w:rPr>
          <w:rFonts w:ascii="Arial" w:hAnsi="Arial" w:cs="Arial"/>
          <w:b/>
          <w:bCs/>
        </w:rPr>
      </w:pPr>
    </w:p>
    <w:p w14:paraId="62FC30A2" w14:textId="77777777" w:rsidR="001F05F2" w:rsidRPr="00E12810" w:rsidRDefault="001F05F2" w:rsidP="001F05F2">
      <w:pPr>
        <w:pStyle w:val="PargrafodaLista"/>
        <w:numPr>
          <w:ilvl w:val="0"/>
          <w:numId w:val="34"/>
        </w:numPr>
        <w:spacing w:after="0" w:line="240" w:lineRule="auto"/>
        <w:jc w:val="both"/>
        <w:rPr>
          <w:rFonts w:ascii="Arial" w:hAnsi="Arial" w:cs="Arial"/>
          <w:b/>
          <w:lang w:eastAsia="pt-BR"/>
        </w:rPr>
      </w:pPr>
      <w:r w:rsidRPr="00E12810">
        <w:rPr>
          <w:rFonts w:ascii="Arial" w:hAnsi="Arial" w:cs="Arial"/>
          <w:b/>
          <w:lang w:eastAsia="pt-BR"/>
        </w:rPr>
        <w:t xml:space="preserve">LOCAL, PRAZOS E CONDIÇÕES DE PRESTAÇÃO:    </w:t>
      </w:r>
      <w:bookmarkStart w:id="8" w:name="_Ref366139685"/>
    </w:p>
    <w:p w14:paraId="7FE2ADE9" w14:textId="77777777" w:rsidR="001F05F2" w:rsidRPr="00E12810" w:rsidRDefault="001F05F2" w:rsidP="001F05F2">
      <w:pPr>
        <w:pStyle w:val="PargrafodaLista"/>
        <w:numPr>
          <w:ilvl w:val="1"/>
          <w:numId w:val="34"/>
        </w:numPr>
        <w:spacing w:after="0" w:line="240" w:lineRule="auto"/>
        <w:jc w:val="both"/>
        <w:rPr>
          <w:rFonts w:ascii="Arial" w:hAnsi="Arial" w:cs="Arial"/>
          <w:b/>
          <w:lang w:eastAsia="pt-BR"/>
        </w:rPr>
      </w:pPr>
      <w:r w:rsidRPr="00E12810">
        <w:rPr>
          <w:rFonts w:ascii="Arial" w:hAnsi="Arial" w:cs="Arial"/>
          <w:b/>
          <w:lang w:val="pt-PT" w:eastAsia="pt-BR"/>
        </w:rPr>
        <w:t xml:space="preserve">Locais </w:t>
      </w:r>
      <w:r w:rsidRPr="00E12810">
        <w:rPr>
          <w:rFonts w:ascii="Arial" w:hAnsi="Arial" w:cs="Arial"/>
          <w:lang w:val="pt-PT" w:eastAsia="pt-BR"/>
        </w:rPr>
        <w:t xml:space="preserve">– </w:t>
      </w:r>
      <w:r w:rsidRPr="005A0C1E">
        <w:rPr>
          <w:rFonts w:ascii="Arial" w:hAnsi="Arial" w:cs="Arial"/>
          <w:lang w:val="pt-PT"/>
        </w:rPr>
        <w:t>Os produtos serão entregues e/ou executados pelo(s) Contratado(s), conforme a necessidade e mediante Autorização de Fornecimento – AF - de cada</w:t>
      </w:r>
      <w:r>
        <w:rPr>
          <w:rFonts w:ascii="Arial" w:hAnsi="Arial" w:cs="Arial"/>
          <w:lang w:val="pt-PT"/>
        </w:rPr>
        <w:t xml:space="preserve"> Centro</w:t>
      </w:r>
      <w:r w:rsidRPr="00581646">
        <w:rPr>
          <w:rFonts w:ascii="Arial" w:hAnsi="Arial" w:cs="Arial"/>
          <w:lang w:val="pt-PT"/>
        </w:rPr>
        <w:t>, nos seguintes endereços:</w:t>
      </w:r>
    </w:p>
    <w:bookmarkEnd w:id="8"/>
    <w:p w14:paraId="3636B589" w14:textId="77777777" w:rsidR="001F05F2" w:rsidRDefault="001F05F2" w:rsidP="001F05F2">
      <w:pPr>
        <w:pStyle w:val="PargrafodaLista"/>
        <w:spacing w:after="0" w:line="240" w:lineRule="auto"/>
        <w:ind w:left="716"/>
        <w:jc w:val="both"/>
        <w:rPr>
          <w:rFonts w:ascii="Arial" w:hAnsi="Arial" w:cs="Arial"/>
          <w:lang w:val="pt-PT" w:eastAsia="pt-BR"/>
        </w:rPr>
      </w:pPr>
    </w:p>
    <w:tbl>
      <w:tblPr>
        <w:tblStyle w:val="TableNormal"/>
        <w:tblW w:w="909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1F05F2" w:rsidRPr="00EF48C7" w14:paraId="502BC042" w14:textId="77777777" w:rsidTr="005C20F2">
        <w:trPr>
          <w:trHeight w:val="491"/>
        </w:trPr>
        <w:tc>
          <w:tcPr>
            <w:tcW w:w="2146" w:type="dxa"/>
          </w:tcPr>
          <w:p w14:paraId="6BDF2634" w14:textId="77777777" w:rsidR="001F05F2" w:rsidRPr="001325C9" w:rsidRDefault="001F05F2" w:rsidP="005C20F2">
            <w:pPr>
              <w:spacing w:before="95"/>
              <w:ind w:left="98"/>
              <w:jc w:val="both"/>
              <w:rPr>
                <w:rFonts w:ascii="Arial" w:eastAsia="Arial MT" w:hAnsi="Arial" w:cs="Arial"/>
                <w:b/>
                <w:lang w:val="pt-PT"/>
              </w:rPr>
            </w:pPr>
            <w:r w:rsidRPr="001325C9">
              <w:rPr>
                <w:rFonts w:ascii="Arial" w:eastAsia="Arial MT" w:hAnsi="Arial" w:cs="Arial"/>
                <w:b/>
                <w:lang w:val="pt-PT"/>
              </w:rPr>
              <w:t>Campus</w:t>
            </w:r>
          </w:p>
        </w:tc>
        <w:tc>
          <w:tcPr>
            <w:tcW w:w="6946" w:type="dxa"/>
          </w:tcPr>
          <w:p w14:paraId="6AC98622" w14:textId="77777777" w:rsidR="001F05F2" w:rsidRPr="001325C9" w:rsidRDefault="001F05F2" w:rsidP="005C20F2">
            <w:pPr>
              <w:spacing w:before="95"/>
              <w:ind w:left="-10"/>
              <w:jc w:val="both"/>
              <w:rPr>
                <w:rFonts w:ascii="Arial" w:eastAsia="Arial MT" w:hAnsi="Arial" w:cs="Arial"/>
                <w:b/>
                <w:lang w:val="pt-PT"/>
              </w:rPr>
            </w:pPr>
            <w:r w:rsidRPr="001325C9">
              <w:rPr>
                <w:rFonts w:ascii="Arial" w:eastAsia="Arial MT" w:hAnsi="Arial" w:cs="Arial"/>
                <w:b/>
                <w:lang w:val="pt-PT"/>
              </w:rPr>
              <w:t>Endereço</w:t>
            </w:r>
          </w:p>
        </w:tc>
      </w:tr>
      <w:tr w:rsidR="001F05F2" w:rsidRPr="00EF48C7" w14:paraId="4EC02B8A" w14:textId="77777777" w:rsidTr="005C20F2">
        <w:trPr>
          <w:trHeight w:val="980"/>
        </w:trPr>
        <w:tc>
          <w:tcPr>
            <w:tcW w:w="2146" w:type="dxa"/>
            <w:vMerge w:val="restart"/>
            <w:shd w:val="clear" w:color="auto" w:fill="D9D9D9" w:themeFill="background1" w:themeFillShade="D9"/>
            <w:vAlign w:val="center"/>
          </w:tcPr>
          <w:p w14:paraId="397B9232" w14:textId="77777777" w:rsidR="001F05F2" w:rsidRPr="001325C9" w:rsidRDefault="001F05F2" w:rsidP="005C20F2">
            <w:pPr>
              <w:spacing w:line="360" w:lineRule="auto"/>
              <w:jc w:val="center"/>
              <w:rPr>
                <w:rFonts w:ascii="Arial" w:eastAsia="Arial MT" w:hAnsi="Arial" w:cs="Arial"/>
                <w:lang w:val="pt-PT"/>
              </w:rPr>
            </w:pPr>
            <w:r w:rsidRPr="001325C9">
              <w:rPr>
                <w:rFonts w:ascii="Arial" w:eastAsia="Arial MT" w:hAnsi="Arial" w:cs="Arial"/>
                <w:lang w:val="pt-PT"/>
              </w:rPr>
              <w:t>Campus I</w:t>
            </w:r>
          </w:p>
          <w:p w14:paraId="54A4696C" w14:textId="77777777" w:rsidR="001F05F2" w:rsidRPr="001325C9" w:rsidRDefault="001F05F2" w:rsidP="005C20F2">
            <w:pPr>
              <w:spacing w:before="98"/>
              <w:jc w:val="center"/>
              <w:rPr>
                <w:rFonts w:ascii="Arial" w:eastAsia="Arial MT" w:hAnsi="Arial" w:cs="Arial"/>
                <w:lang w:val="pt-PT"/>
              </w:rPr>
            </w:pPr>
            <w:r w:rsidRPr="001325C9">
              <w:rPr>
                <w:rFonts w:ascii="Arial" w:eastAsia="Arial MT" w:hAnsi="Arial" w:cs="Arial"/>
                <w:lang w:val="pt-PT"/>
              </w:rPr>
              <w:t>Florianópolis</w:t>
            </w:r>
          </w:p>
          <w:p w14:paraId="426D253B"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703A2FD5"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b/>
                <w:lang w:val="pt-PT" w:eastAsia="pt-BR"/>
              </w:rPr>
              <w:t>REITORIA</w:t>
            </w:r>
          </w:p>
          <w:p w14:paraId="0349F1B3"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 </w:t>
            </w:r>
            <w:r w:rsidRPr="001325C9">
              <w:rPr>
                <w:rFonts w:ascii="Arial" w:eastAsia="Arial MT" w:hAnsi="Arial" w:cs="Arial"/>
                <w:lang w:val="pt-PT" w:eastAsia="pt-BR"/>
              </w:rPr>
              <w:t>Florianópolis/SC</w:t>
            </w:r>
          </w:p>
          <w:p w14:paraId="46CA021F" w14:textId="77777777" w:rsidR="001F05F2" w:rsidRPr="001325C9" w:rsidRDefault="001F05F2" w:rsidP="005C20F2">
            <w:pPr>
              <w:spacing w:before="98"/>
              <w:ind w:left="-10" w:right="269"/>
              <w:jc w:val="both"/>
              <w:rPr>
                <w:rFonts w:ascii="Arial" w:eastAsia="Arial MT" w:hAnsi="Arial" w:cs="Arial"/>
                <w:lang w:val="pt-PT"/>
              </w:rPr>
            </w:pPr>
            <w:r w:rsidRPr="001325C9">
              <w:rPr>
                <w:rFonts w:ascii="Arial" w:eastAsia="Arial MT" w:hAnsi="Arial" w:cs="Arial"/>
                <w:lang w:val="pt-PT" w:eastAsia="pt-BR"/>
              </w:rPr>
              <w:t>CEP 88035-001</w:t>
            </w:r>
          </w:p>
        </w:tc>
      </w:tr>
      <w:tr w:rsidR="001F05F2" w:rsidRPr="00EF48C7" w14:paraId="1B80E24B" w14:textId="77777777" w:rsidTr="005C20F2">
        <w:trPr>
          <w:trHeight w:val="959"/>
        </w:trPr>
        <w:tc>
          <w:tcPr>
            <w:tcW w:w="2146" w:type="dxa"/>
            <w:vMerge/>
            <w:shd w:val="clear" w:color="auto" w:fill="D9D9D9" w:themeFill="background1" w:themeFillShade="D9"/>
          </w:tcPr>
          <w:p w14:paraId="3D533A87"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3CF92E60"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b/>
                <w:lang w:val="pt-PT" w:eastAsia="pt-BR"/>
              </w:rPr>
              <w:t>ESAG - Centro de Ciências da Administração e Socioeconômicas</w:t>
            </w:r>
          </w:p>
          <w:p w14:paraId="3E74F0D7"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27484B63" w14:textId="77777777" w:rsidR="001F05F2" w:rsidRPr="001325C9" w:rsidRDefault="001F05F2" w:rsidP="005C20F2">
            <w:pPr>
              <w:spacing w:before="98"/>
              <w:ind w:left="-10" w:right="269"/>
              <w:jc w:val="both"/>
              <w:rPr>
                <w:rFonts w:ascii="Arial" w:eastAsia="Arial MT" w:hAnsi="Arial" w:cs="Arial"/>
                <w:lang w:val="pt-PT"/>
              </w:rPr>
            </w:pPr>
            <w:r w:rsidRPr="001325C9">
              <w:rPr>
                <w:rFonts w:ascii="Arial" w:eastAsia="Arial MT" w:hAnsi="Arial" w:cs="Arial"/>
                <w:lang w:val="pt-PT" w:eastAsia="pt-BR"/>
              </w:rPr>
              <w:t>CEP 88035-001</w:t>
            </w:r>
          </w:p>
        </w:tc>
      </w:tr>
      <w:tr w:rsidR="001F05F2" w:rsidRPr="00EF48C7" w14:paraId="6666AC57" w14:textId="77777777" w:rsidTr="005C20F2">
        <w:trPr>
          <w:trHeight w:val="903"/>
        </w:trPr>
        <w:tc>
          <w:tcPr>
            <w:tcW w:w="2146" w:type="dxa"/>
            <w:vMerge/>
            <w:shd w:val="clear" w:color="auto" w:fill="D9D9D9" w:themeFill="background1" w:themeFillShade="D9"/>
          </w:tcPr>
          <w:p w14:paraId="3A761C1B"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60210EE0" w14:textId="77777777" w:rsidR="001F05F2" w:rsidRPr="001325C9" w:rsidRDefault="001F05F2" w:rsidP="005C20F2">
            <w:pPr>
              <w:ind w:left="-10"/>
              <w:jc w:val="both"/>
              <w:rPr>
                <w:rFonts w:ascii="Arial" w:eastAsia="Arial MT" w:hAnsi="Arial" w:cs="Arial"/>
                <w:lang w:val="pt-PT" w:eastAsia="pt-BR"/>
              </w:rPr>
            </w:pPr>
            <w:r w:rsidRPr="001325C9">
              <w:rPr>
                <w:rFonts w:ascii="Arial" w:eastAsia="Arial MT" w:hAnsi="Arial" w:cs="Arial"/>
                <w:b/>
                <w:lang w:val="pt-PT" w:eastAsia="pt-BR"/>
              </w:rPr>
              <w:t>CEART - Centro de Artes</w:t>
            </w:r>
          </w:p>
          <w:p w14:paraId="6F4483C2"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327FA842" w14:textId="77777777" w:rsidR="001F05F2" w:rsidRPr="001325C9" w:rsidRDefault="001F05F2" w:rsidP="005C20F2">
            <w:pPr>
              <w:spacing w:before="98"/>
              <w:ind w:left="-10" w:right="269"/>
              <w:jc w:val="both"/>
              <w:rPr>
                <w:rFonts w:ascii="Arial" w:eastAsia="Arial MT" w:hAnsi="Arial" w:cs="Arial"/>
                <w:sz w:val="21"/>
                <w:lang w:val="pt-PT"/>
              </w:rPr>
            </w:pPr>
            <w:r w:rsidRPr="001325C9">
              <w:rPr>
                <w:rFonts w:ascii="Arial" w:eastAsia="Arial MT" w:hAnsi="Arial" w:cs="Arial"/>
                <w:lang w:val="pt-PT" w:eastAsia="pt-BR"/>
              </w:rPr>
              <w:t>CEP 88035-001</w:t>
            </w:r>
          </w:p>
        </w:tc>
      </w:tr>
      <w:tr w:rsidR="001F05F2" w:rsidRPr="00EF48C7" w14:paraId="0103B74F" w14:textId="77777777" w:rsidTr="005C20F2">
        <w:trPr>
          <w:trHeight w:val="916"/>
        </w:trPr>
        <w:tc>
          <w:tcPr>
            <w:tcW w:w="2146" w:type="dxa"/>
            <w:vMerge/>
            <w:shd w:val="clear" w:color="auto" w:fill="D9D9D9" w:themeFill="background1" w:themeFillShade="D9"/>
          </w:tcPr>
          <w:p w14:paraId="0BEE6092"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52FB8825" w14:textId="77777777" w:rsidR="001F05F2" w:rsidRPr="00F83658" w:rsidRDefault="001F05F2" w:rsidP="005C20F2">
            <w:pPr>
              <w:spacing w:before="1"/>
              <w:ind w:left="-10" w:right="537"/>
              <w:jc w:val="both"/>
              <w:rPr>
                <w:rFonts w:ascii="Arial" w:eastAsia="Arial MT" w:hAnsi="Arial" w:cs="Arial"/>
                <w:b/>
                <w:lang w:val="pt-PT"/>
              </w:rPr>
            </w:pPr>
            <w:r w:rsidRPr="00F83658">
              <w:rPr>
                <w:rFonts w:ascii="Arial" w:eastAsia="Arial MT" w:hAnsi="Arial" w:cs="Arial"/>
                <w:b/>
                <w:lang w:val="pt-PT"/>
              </w:rPr>
              <w:tab/>
              <w:t>FAED - Centro de Ciências da Educação</w:t>
            </w:r>
          </w:p>
          <w:p w14:paraId="16A2DBBF" w14:textId="77777777" w:rsidR="001F05F2" w:rsidRPr="00F83658"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w:t>
            </w:r>
            <w:r w:rsidRPr="00F83658">
              <w:rPr>
                <w:rFonts w:ascii="Arial" w:eastAsia="Arial MT" w:hAnsi="Arial" w:cs="Arial"/>
                <w:lang w:val="pt-PT" w:eastAsia="pt-BR"/>
              </w:rPr>
              <w:t xml:space="preserve"> Itacorubi </w:t>
            </w:r>
            <w:r>
              <w:rPr>
                <w:rFonts w:ascii="Arial" w:eastAsia="Arial MT" w:hAnsi="Arial" w:cs="Arial"/>
                <w:lang w:val="pt-PT" w:eastAsia="pt-BR"/>
              </w:rPr>
              <w:t>-</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00D4DBDF"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88035-001</w:t>
            </w:r>
          </w:p>
        </w:tc>
      </w:tr>
      <w:tr w:rsidR="001F05F2" w:rsidRPr="00EF48C7" w14:paraId="3F0F266A" w14:textId="77777777" w:rsidTr="005C20F2">
        <w:trPr>
          <w:trHeight w:val="935"/>
        </w:trPr>
        <w:tc>
          <w:tcPr>
            <w:tcW w:w="2146" w:type="dxa"/>
            <w:vMerge/>
            <w:shd w:val="clear" w:color="auto" w:fill="D9D9D9" w:themeFill="background1" w:themeFillShade="D9"/>
          </w:tcPr>
          <w:p w14:paraId="069BF525"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28184832"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b/>
                <w:lang w:val="pt-PT" w:eastAsia="pt-BR"/>
              </w:rPr>
              <w:t>CEFID – Centro de Ciências da Saúde e do Esporte</w:t>
            </w:r>
          </w:p>
          <w:p w14:paraId="469676C2"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Rua Pascoal Simone, 358, Coqueiros</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 </w:t>
            </w:r>
          </w:p>
          <w:p w14:paraId="1556D3FC" w14:textId="77777777" w:rsidR="001F05F2" w:rsidRPr="001325C9" w:rsidRDefault="001F05F2" w:rsidP="005C20F2">
            <w:pPr>
              <w:spacing w:before="98"/>
              <w:ind w:left="-10" w:right="269"/>
              <w:jc w:val="both"/>
              <w:rPr>
                <w:rFonts w:ascii="Arial" w:eastAsia="Arial MT" w:hAnsi="Arial" w:cs="Arial"/>
                <w:b/>
                <w:sz w:val="21"/>
                <w:lang w:val="pt-PT"/>
              </w:rPr>
            </w:pPr>
            <w:r w:rsidRPr="001325C9">
              <w:rPr>
                <w:rFonts w:ascii="Arial" w:eastAsia="Arial MT" w:hAnsi="Arial" w:cs="Arial"/>
                <w:lang w:val="pt-PT" w:eastAsia="pt-BR"/>
              </w:rPr>
              <w:t>CEP 88080-350</w:t>
            </w:r>
          </w:p>
        </w:tc>
      </w:tr>
      <w:tr w:rsidR="001F05F2" w:rsidRPr="00EF48C7" w14:paraId="73386E14" w14:textId="77777777" w:rsidTr="005C20F2">
        <w:trPr>
          <w:trHeight w:val="935"/>
        </w:trPr>
        <w:tc>
          <w:tcPr>
            <w:tcW w:w="2146" w:type="dxa"/>
            <w:vMerge/>
            <w:shd w:val="clear" w:color="auto" w:fill="D9D9D9" w:themeFill="background1" w:themeFillShade="D9"/>
          </w:tcPr>
          <w:p w14:paraId="43418F5E"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4525E157" w14:textId="77777777" w:rsidR="001F05F2" w:rsidRPr="001325C9" w:rsidRDefault="001F05F2" w:rsidP="005C20F2">
            <w:pPr>
              <w:spacing w:before="1"/>
              <w:ind w:left="-10" w:right="537"/>
              <w:jc w:val="both"/>
              <w:rPr>
                <w:rFonts w:ascii="Arial" w:eastAsia="Arial MT" w:hAnsi="Arial" w:cs="Arial"/>
                <w:lang w:val="pt-PT" w:eastAsia="pt-BR"/>
              </w:rPr>
            </w:pPr>
            <w:r w:rsidRPr="001325C9">
              <w:rPr>
                <w:rFonts w:ascii="Arial" w:eastAsia="Arial MT" w:hAnsi="Arial" w:cs="Arial"/>
                <w:b/>
                <w:lang w:val="pt-PT" w:eastAsia="pt-BR"/>
              </w:rPr>
              <w:t>CEA</w:t>
            </w:r>
            <w:r>
              <w:rPr>
                <w:rFonts w:ascii="Arial" w:eastAsia="Arial MT" w:hAnsi="Arial" w:cs="Arial"/>
                <w:b/>
                <w:lang w:val="pt-PT" w:eastAsia="pt-BR"/>
              </w:rPr>
              <w:t>D</w:t>
            </w:r>
            <w:r w:rsidRPr="001325C9">
              <w:rPr>
                <w:rFonts w:ascii="Arial" w:eastAsia="Arial MT" w:hAnsi="Arial" w:cs="Arial"/>
                <w:b/>
                <w:lang w:val="pt-PT" w:eastAsia="pt-BR"/>
              </w:rPr>
              <w:t xml:space="preserve"> - </w:t>
            </w:r>
            <w:r w:rsidRPr="00F83658">
              <w:rPr>
                <w:rFonts w:ascii="Arial" w:eastAsia="Arial MT" w:hAnsi="Arial" w:cs="Arial"/>
                <w:b/>
                <w:lang w:val="pt-PT"/>
              </w:rPr>
              <w:t>Centro de Educação a Distância</w:t>
            </w:r>
          </w:p>
          <w:p w14:paraId="5942986D"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6ADE74EC"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lang w:val="pt-PT" w:eastAsia="pt-BR"/>
              </w:rPr>
              <w:t>CEP 88035-001</w:t>
            </w:r>
          </w:p>
        </w:tc>
      </w:tr>
      <w:tr w:rsidR="001F05F2" w:rsidRPr="00EF48C7" w14:paraId="58073281" w14:textId="77777777" w:rsidTr="005C20F2">
        <w:trPr>
          <w:trHeight w:val="937"/>
        </w:trPr>
        <w:tc>
          <w:tcPr>
            <w:tcW w:w="2146" w:type="dxa"/>
            <w:vMerge w:val="restart"/>
            <w:vAlign w:val="center"/>
          </w:tcPr>
          <w:p w14:paraId="56E3E848"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II</w:t>
            </w:r>
          </w:p>
          <w:p w14:paraId="0052E51B"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Norte Catarinense</w:t>
            </w:r>
          </w:p>
          <w:p w14:paraId="072BF336" w14:textId="77777777" w:rsidR="001F05F2" w:rsidRPr="001325C9" w:rsidRDefault="001F05F2" w:rsidP="005C20F2">
            <w:pPr>
              <w:spacing w:before="98"/>
              <w:ind w:left="98"/>
              <w:jc w:val="both"/>
              <w:rPr>
                <w:rFonts w:ascii="Arial" w:eastAsia="Arial MT" w:hAnsi="Arial" w:cs="Arial"/>
                <w:lang w:val="pt-PT"/>
              </w:rPr>
            </w:pPr>
          </w:p>
        </w:tc>
        <w:tc>
          <w:tcPr>
            <w:tcW w:w="6946" w:type="dxa"/>
          </w:tcPr>
          <w:p w14:paraId="3C1E0D26" w14:textId="77777777" w:rsidR="001F05F2" w:rsidRPr="00F83658" w:rsidRDefault="001F05F2" w:rsidP="005C20F2">
            <w:pPr>
              <w:ind w:left="-10"/>
              <w:jc w:val="both"/>
              <w:rPr>
                <w:rFonts w:ascii="Arial" w:eastAsia="Arial MT" w:hAnsi="Arial" w:cs="Arial"/>
                <w:b/>
                <w:lang w:val="pt-PT" w:eastAsia="pt-BR"/>
              </w:rPr>
            </w:pPr>
            <w:r w:rsidRPr="00F83658">
              <w:rPr>
                <w:rFonts w:ascii="Arial" w:eastAsia="Arial MT" w:hAnsi="Arial" w:cs="Arial"/>
                <w:b/>
                <w:lang w:val="pt-PT" w:eastAsia="pt-BR"/>
              </w:rPr>
              <w:lastRenderedPageBreak/>
              <w:t>CCT - Centro de Ciências Tecnológicas</w:t>
            </w:r>
          </w:p>
          <w:p w14:paraId="67EB4B4D" w14:textId="77777777" w:rsidR="001F05F2"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Rua Paulo Malschitzki, Zona Industrial Norte</w:t>
            </w:r>
            <w:r>
              <w:rPr>
                <w:rFonts w:ascii="Arial" w:eastAsia="Arial MT" w:hAnsi="Arial" w:cs="Arial"/>
                <w:lang w:val="pt-PT" w:eastAsia="pt-BR"/>
              </w:rPr>
              <w:t xml:space="preserve"> -</w:t>
            </w:r>
            <w:r w:rsidRPr="00F83658">
              <w:rPr>
                <w:rFonts w:ascii="Arial" w:eastAsia="Arial MT" w:hAnsi="Arial" w:cs="Arial"/>
                <w:lang w:val="pt-PT" w:eastAsia="pt-BR"/>
              </w:rPr>
              <w:t xml:space="preserve"> Joinville</w:t>
            </w:r>
            <w:r w:rsidRPr="001325C9">
              <w:rPr>
                <w:rFonts w:ascii="Arial" w:eastAsia="Arial MT" w:hAnsi="Arial" w:cs="Arial"/>
                <w:lang w:val="pt-PT" w:eastAsia="pt-BR"/>
              </w:rPr>
              <w:t>/</w:t>
            </w:r>
            <w:r w:rsidRPr="00F83658">
              <w:rPr>
                <w:rFonts w:ascii="Arial" w:eastAsia="Arial MT" w:hAnsi="Arial" w:cs="Arial"/>
                <w:lang w:val="pt-PT" w:eastAsia="pt-BR"/>
              </w:rPr>
              <w:t>SC</w:t>
            </w:r>
          </w:p>
          <w:p w14:paraId="48B4B817"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lastRenderedPageBreak/>
              <w:t>CEP 89219-710</w:t>
            </w:r>
          </w:p>
        </w:tc>
      </w:tr>
      <w:tr w:rsidR="001F05F2" w:rsidRPr="00EF48C7" w14:paraId="6AD7FA4B" w14:textId="77777777" w:rsidTr="005C20F2">
        <w:trPr>
          <w:trHeight w:val="937"/>
        </w:trPr>
        <w:tc>
          <w:tcPr>
            <w:tcW w:w="2146" w:type="dxa"/>
            <w:vMerge/>
          </w:tcPr>
          <w:p w14:paraId="27296B23" w14:textId="77777777" w:rsidR="001F05F2" w:rsidRPr="001325C9" w:rsidRDefault="001F05F2" w:rsidP="005C20F2">
            <w:pPr>
              <w:spacing w:before="98"/>
              <w:ind w:left="98"/>
              <w:jc w:val="both"/>
              <w:rPr>
                <w:rFonts w:ascii="Arial" w:eastAsia="Arial MT" w:hAnsi="Arial" w:cs="Arial"/>
                <w:lang w:val="pt-PT"/>
              </w:rPr>
            </w:pPr>
          </w:p>
        </w:tc>
        <w:tc>
          <w:tcPr>
            <w:tcW w:w="6946" w:type="dxa"/>
          </w:tcPr>
          <w:p w14:paraId="7AFFE33F" w14:textId="77777777" w:rsidR="001F05F2" w:rsidRPr="00F83658" w:rsidRDefault="001F05F2" w:rsidP="005C20F2">
            <w:pPr>
              <w:ind w:left="-11"/>
              <w:jc w:val="both"/>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CEPLAN - Centro de Educação do Planalto Norte</w:t>
            </w:r>
          </w:p>
          <w:p w14:paraId="45BDD74E" w14:textId="77777777" w:rsidR="001F05F2" w:rsidRPr="00F83658" w:rsidRDefault="001F05F2" w:rsidP="005C20F2">
            <w:pPr>
              <w:spacing w:before="98"/>
              <w:ind w:left="-11" w:right="269"/>
              <w:jc w:val="both"/>
              <w:rPr>
                <w:rFonts w:ascii="Arial" w:eastAsia="Arial MT" w:hAnsi="Arial" w:cs="Arial"/>
                <w:lang w:val="pt-PT" w:eastAsia="pt-BR"/>
              </w:rPr>
            </w:pPr>
            <w:r w:rsidRPr="00F83658">
              <w:rPr>
                <w:rFonts w:ascii="Arial" w:eastAsia="Arial MT" w:hAnsi="Arial" w:cs="Arial"/>
                <w:lang w:val="pt-PT" w:eastAsia="pt-BR"/>
              </w:rPr>
              <w:t>R</w:t>
            </w:r>
            <w:r>
              <w:rPr>
                <w:rFonts w:ascii="Arial" w:eastAsia="Arial MT" w:hAnsi="Arial" w:cs="Arial"/>
                <w:lang w:val="pt-PT" w:eastAsia="pt-BR"/>
              </w:rPr>
              <w:t>.</w:t>
            </w:r>
            <w:r w:rsidRPr="00F83658">
              <w:rPr>
                <w:rFonts w:ascii="Arial" w:eastAsia="Arial MT" w:hAnsi="Arial" w:cs="Arial"/>
                <w:lang w:val="pt-PT" w:eastAsia="pt-BR"/>
              </w:rPr>
              <w:t xml:space="preserve"> Luiz Fernando Hastreiter, 180, Centenário</w:t>
            </w:r>
            <w:r>
              <w:rPr>
                <w:rFonts w:ascii="Arial" w:eastAsia="Arial MT" w:hAnsi="Arial" w:cs="Arial"/>
                <w:lang w:val="pt-PT" w:eastAsia="pt-BR"/>
              </w:rPr>
              <w:t xml:space="preserve"> - </w:t>
            </w:r>
            <w:r w:rsidRPr="00F83658">
              <w:rPr>
                <w:rFonts w:ascii="Arial" w:eastAsia="Arial MT" w:hAnsi="Arial" w:cs="Arial"/>
                <w:lang w:val="pt-PT" w:eastAsia="pt-BR"/>
              </w:rPr>
              <w:t>São Bento do Sul</w:t>
            </w:r>
            <w:r w:rsidRPr="001325C9">
              <w:rPr>
                <w:rFonts w:ascii="Arial" w:eastAsia="Arial MT" w:hAnsi="Arial" w:cs="Arial"/>
                <w:lang w:val="pt-PT" w:eastAsia="pt-BR"/>
              </w:rPr>
              <w:t>/</w:t>
            </w:r>
            <w:r w:rsidRPr="00F83658">
              <w:rPr>
                <w:rFonts w:ascii="Arial" w:eastAsia="Arial MT" w:hAnsi="Arial" w:cs="Arial"/>
                <w:lang w:val="pt-PT" w:eastAsia="pt-BR"/>
              </w:rPr>
              <w:t>SC</w:t>
            </w:r>
          </w:p>
          <w:p w14:paraId="1EF9A913"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89283-081</w:t>
            </w:r>
          </w:p>
        </w:tc>
      </w:tr>
      <w:tr w:rsidR="001F05F2" w:rsidRPr="00EF48C7" w14:paraId="02FFE4AD" w14:textId="77777777" w:rsidTr="005C20F2">
        <w:trPr>
          <w:trHeight w:val="937"/>
        </w:trPr>
        <w:tc>
          <w:tcPr>
            <w:tcW w:w="2146" w:type="dxa"/>
            <w:shd w:val="clear" w:color="auto" w:fill="D9D9D9" w:themeFill="background1" w:themeFillShade="D9"/>
          </w:tcPr>
          <w:p w14:paraId="7AA9F884" w14:textId="77777777" w:rsidR="001F05F2" w:rsidRDefault="001F05F2" w:rsidP="005C20F2">
            <w:pPr>
              <w:spacing w:before="98"/>
              <w:jc w:val="center"/>
              <w:rPr>
                <w:rFonts w:ascii="Arial" w:eastAsia="Arial MT" w:hAnsi="Arial" w:cs="Arial"/>
                <w:lang w:val="pt-PT"/>
              </w:rPr>
            </w:pPr>
            <w:r w:rsidRPr="001325C9">
              <w:rPr>
                <w:rFonts w:ascii="Arial" w:eastAsia="Arial MT" w:hAnsi="Arial" w:cs="Arial"/>
                <w:lang w:val="pt-PT"/>
              </w:rPr>
              <w:t>CAMPUS III</w:t>
            </w:r>
          </w:p>
          <w:p w14:paraId="65AFE819" w14:textId="77777777" w:rsidR="001F05F2" w:rsidRPr="001325C9" w:rsidRDefault="001F05F2" w:rsidP="005C20F2">
            <w:pPr>
              <w:spacing w:before="98"/>
              <w:jc w:val="center"/>
              <w:rPr>
                <w:rFonts w:ascii="Arial" w:eastAsia="Arial MT" w:hAnsi="Arial" w:cs="Arial"/>
                <w:lang w:val="pt-PT"/>
              </w:rPr>
            </w:pPr>
            <w:r w:rsidRPr="001325C9">
              <w:rPr>
                <w:rFonts w:ascii="Arial" w:eastAsia="Arial MT" w:hAnsi="Arial" w:cs="Arial"/>
                <w:lang w:val="pt-PT"/>
              </w:rPr>
              <w:t>Planalto Serrano</w:t>
            </w:r>
          </w:p>
        </w:tc>
        <w:tc>
          <w:tcPr>
            <w:tcW w:w="6946" w:type="dxa"/>
            <w:shd w:val="clear" w:color="auto" w:fill="D9D9D9" w:themeFill="background1" w:themeFillShade="D9"/>
          </w:tcPr>
          <w:p w14:paraId="2867E292" w14:textId="77777777" w:rsidR="001F05F2" w:rsidRPr="00F83658" w:rsidRDefault="001F05F2" w:rsidP="005C20F2">
            <w:pPr>
              <w:ind w:left="-10"/>
              <w:jc w:val="both"/>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CAV</w:t>
            </w:r>
            <w:r>
              <w:rPr>
                <w:rFonts w:ascii="Arial" w:eastAsia="Arial MT" w:hAnsi="Arial" w:cs="Arial"/>
                <w:b/>
                <w:lang w:val="pt-PT" w:eastAsia="pt-BR"/>
              </w:rPr>
              <w:t xml:space="preserve"> –</w:t>
            </w:r>
            <w:r w:rsidRPr="00F83658">
              <w:rPr>
                <w:rFonts w:ascii="Arial" w:eastAsia="Arial MT" w:hAnsi="Arial" w:cs="Arial"/>
                <w:b/>
                <w:lang w:val="pt-PT" w:eastAsia="pt-BR"/>
              </w:rPr>
              <w:t xml:space="preserve"> Centro</w:t>
            </w:r>
            <w:r>
              <w:rPr>
                <w:rFonts w:ascii="Arial" w:eastAsia="Arial MT" w:hAnsi="Arial" w:cs="Arial"/>
                <w:b/>
                <w:lang w:val="pt-PT" w:eastAsia="pt-BR"/>
              </w:rPr>
              <w:t xml:space="preserve"> </w:t>
            </w:r>
            <w:r w:rsidRPr="00F83658">
              <w:rPr>
                <w:rFonts w:ascii="Arial" w:eastAsia="Arial MT" w:hAnsi="Arial" w:cs="Arial"/>
                <w:b/>
                <w:lang w:val="pt-PT" w:eastAsia="pt-BR"/>
              </w:rPr>
              <w:t>de Ciências Agroveterinárias</w:t>
            </w:r>
          </w:p>
          <w:p w14:paraId="346BCC90" w14:textId="77777777" w:rsidR="001F05F2" w:rsidRPr="00F83658"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 xml:space="preserve">Av. Luiz de Camões, 2090, Conta Dinheiro </w:t>
            </w:r>
            <w:r>
              <w:rPr>
                <w:rFonts w:ascii="Arial" w:eastAsia="Arial MT" w:hAnsi="Arial" w:cs="Arial"/>
                <w:lang w:val="pt-PT" w:eastAsia="pt-BR"/>
              </w:rPr>
              <w:t>-</w:t>
            </w:r>
            <w:r w:rsidRPr="00F83658">
              <w:rPr>
                <w:rFonts w:ascii="Arial" w:eastAsia="Arial MT" w:hAnsi="Arial" w:cs="Arial"/>
                <w:lang w:val="pt-PT" w:eastAsia="pt-BR"/>
              </w:rPr>
              <w:t xml:space="preserve"> Lages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26937BC4"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88520-000</w:t>
            </w:r>
          </w:p>
        </w:tc>
      </w:tr>
      <w:tr w:rsidR="001F05F2" w:rsidRPr="00EF48C7" w14:paraId="4EA22686" w14:textId="77777777" w:rsidTr="005C20F2">
        <w:trPr>
          <w:trHeight w:val="1370"/>
        </w:trPr>
        <w:tc>
          <w:tcPr>
            <w:tcW w:w="2146" w:type="dxa"/>
            <w:vAlign w:val="center"/>
          </w:tcPr>
          <w:p w14:paraId="2DF4657D"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IV</w:t>
            </w:r>
          </w:p>
          <w:p w14:paraId="13E63F70"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Oeste Catarinense</w:t>
            </w:r>
          </w:p>
          <w:p w14:paraId="031C59B3" w14:textId="77777777" w:rsidR="001F05F2" w:rsidRPr="001325C9" w:rsidRDefault="001F05F2" w:rsidP="005C20F2">
            <w:pPr>
              <w:spacing w:before="98"/>
              <w:ind w:left="98"/>
              <w:jc w:val="both"/>
              <w:rPr>
                <w:rFonts w:ascii="Arial" w:eastAsia="Arial MT" w:hAnsi="Arial" w:cs="Arial"/>
                <w:lang w:val="pt-PT"/>
              </w:rPr>
            </w:pPr>
          </w:p>
        </w:tc>
        <w:tc>
          <w:tcPr>
            <w:tcW w:w="6946" w:type="dxa"/>
          </w:tcPr>
          <w:p w14:paraId="71A9C95E" w14:textId="77777777" w:rsidR="001F05F2" w:rsidRDefault="001F05F2" w:rsidP="005C20F2">
            <w:pPr>
              <w:ind w:left="-11"/>
              <w:jc w:val="both"/>
              <w:rPr>
                <w:rFonts w:ascii="Arial" w:eastAsia="Arial MT" w:hAnsi="Arial" w:cs="Arial"/>
                <w:b/>
                <w:lang w:val="pt-PT" w:eastAsia="pt-BR"/>
              </w:rPr>
            </w:pPr>
            <w:r>
              <w:rPr>
                <w:rFonts w:ascii="Arial" w:eastAsia="Arial MT" w:hAnsi="Arial" w:cs="Arial"/>
                <w:b/>
                <w:lang w:val="pt-PT" w:eastAsia="pt-BR"/>
              </w:rPr>
              <w:t xml:space="preserve">CEO  - </w:t>
            </w:r>
            <w:r w:rsidRPr="00516E4C">
              <w:rPr>
                <w:rFonts w:ascii="Arial" w:eastAsia="Arial MT" w:hAnsi="Arial" w:cs="Arial"/>
                <w:b/>
                <w:lang w:val="pt-PT" w:eastAsia="pt-BR"/>
              </w:rPr>
              <w:t>Centro de Educação Superior do Oeste</w:t>
            </w:r>
          </w:p>
          <w:p w14:paraId="199F14D6" w14:textId="77777777" w:rsidR="001F05F2" w:rsidRDefault="001F05F2" w:rsidP="005C20F2">
            <w:pPr>
              <w:ind w:left="-11"/>
              <w:jc w:val="both"/>
              <w:rPr>
                <w:rFonts w:ascii="Arial" w:eastAsia="Arial MT" w:hAnsi="Arial" w:cs="Arial"/>
                <w:b/>
                <w:lang w:val="pt-PT" w:eastAsia="pt-BR"/>
              </w:rPr>
            </w:pPr>
          </w:p>
          <w:p w14:paraId="06EF1FB3" w14:textId="77777777" w:rsidR="001F05F2" w:rsidRPr="001325C9" w:rsidRDefault="001F05F2" w:rsidP="005C20F2">
            <w:pPr>
              <w:ind w:left="-11"/>
              <w:jc w:val="both"/>
              <w:rPr>
                <w:rFonts w:ascii="Arial" w:eastAsia="Arial MT" w:hAnsi="Arial" w:cs="Arial"/>
                <w:b/>
                <w:lang w:val="pt-PT" w:eastAsia="pt-BR"/>
              </w:rPr>
            </w:pPr>
            <w:r w:rsidRPr="001325C9">
              <w:rPr>
                <w:rFonts w:ascii="Arial" w:eastAsia="Arial MT" w:hAnsi="Arial" w:cs="Arial"/>
                <w:b/>
                <w:lang w:val="pt-PT" w:eastAsia="pt-BR"/>
              </w:rPr>
              <w:t xml:space="preserve">Chapecó 1 (Zootecnia/ Administrativo) </w:t>
            </w:r>
          </w:p>
          <w:p w14:paraId="1E9FD438" w14:textId="77777777" w:rsidR="001F05F2"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 xml:space="preserve">Rua Beloni Trombeta Zanin, 680E, Santo Antônio </w:t>
            </w:r>
            <w:r>
              <w:rPr>
                <w:rFonts w:ascii="Arial" w:eastAsia="Arial MT" w:hAnsi="Arial" w:cs="Arial"/>
                <w:lang w:val="pt-PT" w:eastAsia="pt-BR"/>
              </w:rPr>
              <w:t>-</w:t>
            </w:r>
            <w:r w:rsidRPr="00F83658">
              <w:rPr>
                <w:rFonts w:ascii="Arial" w:eastAsia="Arial MT" w:hAnsi="Arial" w:cs="Arial"/>
                <w:lang w:val="pt-PT" w:eastAsia="pt-BR"/>
              </w:rPr>
              <w:t xml:space="preserve"> Chapecó/SC</w:t>
            </w:r>
          </w:p>
          <w:p w14:paraId="749D390A" w14:textId="77777777" w:rsidR="001F05F2" w:rsidRPr="00F83658" w:rsidRDefault="001F05F2" w:rsidP="005C20F2">
            <w:pPr>
              <w:spacing w:before="98"/>
              <w:ind w:left="-10" w:right="269"/>
              <w:jc w:val="both"/>
              <w:rPr>
                <w:rFonts w:ascii="Arial" w:eastAsia="Arial MT" w:hAnsi="Arial" w:cs="Arial"/>
                <w:b/>
                <w:lang w:val="pt-PT" w:eastAsia="pt-BR"/>
              </w:rPr>
            </w:pPr>
            <w:r w:rsidRPr="00F83658">
              <w:rPr>
                <w:rFonts w:ascii="Arial" w:eastAsia="Arial MT" w:hAnsi="Arial" w:cs="Arial"/>
                <w:lang w:val="pt-PT" w:eastAsia="pt-BR"/>
              </w:rPr>
              <w:t>CEP 89815630</w:t>
            </w:r>
          </w:p>
        </w:tc>
      </w:tr>
      <w:tr w:rsidR="001F05F2" w:rsidRPr="00EF48C7" w14:paraId="0BDA88A7" w14:textId="77777777" w:rsidTr="005C20F2">
        <w:trPr>
          <w:trHeight w:val="937"/>
        </w:trPr>
        <w:tc>
          <w:tcPr>
            <w:tcW w:w="2146" w:type="dxa"/>
            <w:vMerge w:val="restart"/>
            <w:shd w:val="clear" w:color="auto" w:fill="D9D9D9" w:themeFill="background1" w:themeFillShade="D9"/>
            <w:vAlign w:val="center"/>
          </w:tcPr>
          <w:p w14:paraId="3DACC01E"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V</w:t>
            </w:r>
          </w:p>
          <w:p w14:paraId="275305C8"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VALE DO ITAJAÍ</w:t>
            </w:r>
          </w:p>
          <w:p w14:paraId="37119D0D" w14:textId="77777777" w:rsidR="001F05F2" w:rsidRPr="001325C9" w:rsidRDefault="001F05F2" w:rsidP="005C20F2">
            <w:pPr>
              <w:spacing w:before="98"/>
              <w:ind w:left="98"/>
              <w:jc w:val="both"/>
              <w:rPr>
                <w:rFonts w:ascii="Arial" w:eastAsia="Arial MT" w:hAnsi="Arial" w:cs="Arial"/>
                <w:lang w:val="pt-PT"/>
              </w:rPr>
            </w:pPr>
          </w:p>
        </w:tc>
        <w:tc>
          <w:tcPr>
            <w:tcW w:w="6946" w:type="dxa"/>
            <w:shd w:val="clear" w:color="auto" w:fill="D9D9D9" w:themeFill="background1" w:themeFillShade="D9"/>
          </w:tcPr>
          <w:p w14:paraId="39C2DBEE" w14:textId="77777777" w:rsidR="001F05F2" w:rsidRPr="00F83658" w:rsidRDefault="001F05F2" w:rsidP="005C20F2">
            <w:pPr>
              <w:ind w:left="-10"/>
              <w:jc w:val="both"/>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CEAVI – Centro de Educação Superior do Alto Vale do Itajaí</w:t>
            </w:r>
          </w:p>
          <w:p w14:paraId="037C1BFF" w14:textId="77777777" w:rsidR="001F05F2" w:rsidRPr="00947239" w:rsidRDefault="001F05F2" w:rsidP="005C20F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Rua Dr. Getúlio Vargas, 2822, Bela Vista </w:t>
            </w:r>
            <w:r>
              <w:rPr>
                <w:rFonts w:ascii="Arial" w:eastAsia="Arial MT" w:hAnsi="Arial" w:cs="Arial"/>
                <w:lang w:val="pt-PT" w:eastAsia="pt-BR"/>
              </w:rPr>
              <w:t>-</w:t>
            </w:r>
            <w:r w:rsidRPr="00947239">
              <w:rPr>
                <w:rFonts w:ascii="Arial" w:eastAsia="Arial MT" w:hAnsi="Arial" w:cs="Arial"/>
                <w:lang w:val="pt-PT" w:eastAsia="pt-BR"/>
              </w:rPr>
              <w:t xml:space="preserve"> Ibirama</w:t>
            </w:r>
            <w:r w:rsidRPr="001325C9">
              <w:rPr>
                <w:rFonts w:ascii="Arial" w:eastAsia="Arial MT" w:hAnsi="Arial" w:cs="Arial"/>
                <w:lang w:val="pt-PT" w:eastAsia="pt-BR"/>
              </w:rPr>
              <w:t>/</w:t>
            </w:r>
            <w:r w:rsidRPr="00947239">
              <w:rPr>
                <w:rFonts w:ascii="Arial" w:eastAsia="Arial MT" w:hAnsi="Arial" w:cs="Arial"/>
                <w:lang w:val="pt-PT" w:eastAsia="pt-BR"/>
              </w:rPr>
              <w:t xml:space="preserve">SC </w:t>
            </w:r>
          </w:p>
          <w:p w14:paraId="4B4AB3A4" w14:textId="77777777" w:rsidR="001F05F2" w:rsidRPr="001325C9" w:rsidRDefault="001F05F2" w:rsidP="005C20F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89140-000</w:t>
            </w:r>
          </w:p>
        </w:tc>
      </w:tr>
      <w:tr w:rsidR="001F05F2" w:rsidRPr="00EF48C7" w14:paraId="6BACE0CD" w14:textId="77777777" w:rsidTr="005C20F2">
        <w:trPr>
          <w:trHeight w:val="937"/>
        </w:trPr>
        <w:tc>
          <w:tcPr>
            <w:tcW w:w="2146" w:type="dxa"/>
            <w:vMerge/>
            <w:shd w:val="clear" w:color="auto" w:fill="D9D9D9" w:themeFill="background1" w:themeFillShade="D9"/>
          </w:tcPr>
          <w:p w14:paraId="59B91BA0" w14:textId="77777777" w:rsidR="001F05F2" w:rsidRPr="001325C9" w:rsidRDefault="001F05F2" w:rsidP="005C20F2">
            <w:pPr>
              <w:spacing w:before="98"/>
              <w:ind w:left="98"/>
              <w:jc w:val="both"/>
              <w:rPr>
                <w:rFonts w:ascii="Arial" w:eastAsia="Arial MT" w:hAnsi="Arial" w:cs="Arial"/>
                <w:lang w:val="pt-PT"/>
              </w:rPr>
            </w:pPr>
          </w:p>
        </w:tc>
        <w:tc>
          <w:tcPr>
            <w:tcW w:w="6946" w:type="dxa"/>
            <w:shd w:val="clear" w:color="auto" w:fill="D9D9D9" w:themeFill="background1" w:themeFillShade="D9"/>
          </w:tcPr>
          <w:p w14:paraId="2D65A25E" w14:textId="77777777" w:rsidR="001F05F2" w:rsidRPr="00F83658" w:rsidRDefault="001F05F2" w:rsidP="005C20F2">
            <w:pPr>
              <w:ind w:left="-10"/>
              <w:jc w:val="both"/>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CESFI - Centro de Educação Superior da Foz do Itajaí</w:t>
            </w:r>
          </w:p>
          <w:p w14:paraId="2F12B070" w14:textId="77777777" w:rsidR="001F05F2" w:rsidRPr="00947239" w:rsidRDefault="001F05F2" w:rsidP="005C20F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Ed. Alcides Abreu – Av. Alameda Lourival Cesário Pereira s/n, Nova Esperança </w:t>
            </w:r>
            <w:r>
              <w:rPr>
                <w:rFonts w:ascii="Arial" w:eastAsia="Arial MT" w:hAnsi="Arial" w:cs="Arial"/>
                <w:lang w:val="pt-PT" w:eastAsia="pt-BR"/>
              </w:rPr>
              <w:t>-</w:t>
            </w:r>
            <w:r w:rsidRPr="00947239">
              <w:rPr>
                <w:rFonts w:ascii="Arial" w:eastAsia="Arial MT" w:hAnsi="Arial" w:cs="Arial"/>
                <w:lang w:val="pt-PT" w:eastAsia="pt-BR"/>
              </w:rPr>
              <w:t xml:space="preserve"> Balneário Camboriú/SC </w:t>
            </w:r>
          </w:p>
          <w:p w14:paraId="7B078CAE" w14:textId="77777777" w:rsidR="001F05F2" w:rsidRPr="001325C9" w:rsidRDefault="001F05F2" w:rsidP="005C20F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88336-275</w:t>
            </w:r>
          </w:p>
        </w:tc>
      </w:tr>
      <w:tr w:rsidR="001F05F2" w:rsidRPr="00EF48C7" w14:paraId="522102D9" w14:textId="77777777" w:rsidTr="005C20F2">
        <w:trPr>
          <w:trHeight w:val="937"/>
        </w:trPr>
        <w:tc>
          <w:tcPr>
            <w:tcW w:w="2146" w:type="dxa"/>
          </w:tcPr>
          <w:p w14:paraId="62390065"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VI</w:t>
            </w:r>
          </w:p>
          <w:p w14:paraId="3FD1207F"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 xml:space="preserve">SUL </w:t>
            </w:r>
            <w:r w:rsidRPr="001325C9">
              <w:rPr>
                <w:rFonts w:ascii="Arial" w:eastAsia="Arial MT" w:hAnsi="Arial" w:cs="Arial"/>
                <w:sz w:val="20"/>
                <w:szCs w:val="20"/>
                <w:lang w:val="pt-PT"/>
              </w:rPr>
              <w:t>CATARINENSE</w:t>
            </w:r>
          </w:p>
        </w:tc>
        <w:tc>
          <w:tcPr>
            <w:tcW w:w="6946" w:type="dxa"/>
          </w:tcPr>
          <w:p w14:paraId="54D88100" w14:textId="77777777" w:rsidR="001F05F2" w:rsidRPr="00F83658" w:rsidRDefault="001F05F2" w:rsidP="005C20F2">
            <w:pPr>
              <w:ind w:left="-10"/>
              <w:jc w:val="both"/>
              <w:rPr>
                <w:rFonts w:ascii="Arial" w:eastAsia="Arial MT" w:hAnsi="Arial" w:cs="Arial"/>
                <w:b/>
                <w:lang w:val="pt-PT" w:eastAsia="pt-BR"/>
              </w:rPr>
            </w:pPr>
            <w:r w:rsidRPr="00F83658">
              <w:rPr>
                <w:rFonts w:ascii="Arial" w:eastAsia="Arial MT" w:hAnsi="Arial" w:cs="Arial"/>
                <w:b/>
                <w:lang w:val="pt-PT" w:eastAsia="pt-BR"/>
              </w:rPr>
              <w:t>CERES – Centro de Educação Superior da Região Sul</w:t>
            </w:r>
          </w:p>
          <w:p w14:paraId="10D9C72D" w14:textId="77777777" w:rsidR="001F05F2" w:rsidRPr="00947239" w:rsidRDefault="001F05F2" w:rsidP="005C20F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Rua Cel. Fernandes Martins, 270, Progresso </w:t>
            </w:r>
            <w:r>
              <w:rPr>
                <w:rFonts w:ascii="Arial" w:eastAsia="Arial MT" w:hAnsi="Arial" w:cs="Arial"/>
                <w:lang w:val="pt-PT" w:eastAsia="pt-BR"/>
              </w:rPr>
              <w:t>-</w:t>
            </w:r>
            <w:r w:rsidRPr="00947239">
              <w:rPr>
                <w:rFonts w:ascii="Arial" w:eastAsia="Arial MT" w:hAnsi="Arial" w:cs="Arial"/>
                <w:lang w:val="pt-PT" w:eastAsia="pt-BR"/>
              </w:rPr>
              <w:t xml:space="preserve"> Laguna/SC </w:t>
            </w:r>
          </w:p>
          <w:p w14:paraId="0DBACB96" w14:textId="77777777" w:rsidR="001F05F2" w:rsidRPr="001325C9" w:rsidRDefault="001F05F2" w:rsidP="005C20F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88790-000</w:t>
            </w:r>
          </w:p>
        </w:tc>
      </w:tr>
    </w:tbl>
    <w:p w14:paraId="57771200" w14:textId="77777777" w:rsidR="001F05F2" w:rsidRDefault="001F05F2" w:rsidP="001F05F2">
      <w:pPr>
        <w:pStyle w:val="PargrafodaLista"/>
        <w:spacing w:after="0" w:line="240" w:lineRule="auto"/>
        <w:ind w:left="716"/>
        <w:jc w:val="both"/>
        <w:rPr>
          <w:rFonts w:ascii="Arial" w:hAnsi="Arial" w:cs="Arial"/>
          <w:lang w:val="pt-PT" w:eastAsia="pt-BR"/>
        </w:rPr>
      </w:pPr>
    </w:p>
    <w:p w14:paraId="0DFA7BAB" w14:textId="77777777" w:rsidR="001F05F2" w:rsidRPr="00E12810" w:rsidRDefault="001F05F2" w:rsidP="001F05F2">
      <w:pPr>
        <w:pStyle w:val="PargrafodaLista"/>
        <w:spacing w:after="0" w:line="240" w:lineRule="auto"/>
        <w:ind w:left="716"/>
        <w:jc w:val="both"/>
        <w:rPr>
          <w:rFonts w:ascii="Arial" w:hAnsi="Arial" w:cs="Arial"/>
          <w:lang w:val="pt-PT" w:eastAsia="pt-BR"/>
        </w:rPr>
      </w:pPr>
    </w:p>
    <w:p w14:paraId="5D6717A6" w14:textId="77777777" w:rsidR="001F05F2" w:rsidRPr="005A0C1E" w:rsidRDefault="001F05F2" w:rsidP="001F05F2">
      <w:pPr>
        <w:pStyle w:val="PargrafodaLista"/>
        <w:numPr>
          <w:ilvl w:val="1"/>
          <w:numId w:val="34"/>
        </w:numPr>
        <w:spacing w:after="0" w:line="240" w:lineRule="auto"/>
        <w:jc w:val="both"/>
        <w:rPr>
          <w:rFonts w:ascii="Arial" w:hAnsi="Arial" w:cs="Arial"/>
          <w:lang w:val="pt-PT" w:eastAsia="pt-BR"/>
        </w:rPr>
      </w:pPr>
      <w:r w:rsidRPr="005A0C1E">
        <w:rPr>
          <w:rFonts w:ascii="Arial" w:hAnsi="Arial" w:cs="Arial"/>
          <w:lang w:val="pt-PT" w:eastAsia="pt-BR"/>
        </w:rPr>
        <w:t>As solicitações serão expedidas somente pelo Responsável de cada Centro ou substituto legal, discriminando os materiais a serem adquiridos, fornecendo os dados do objeto e a quantidade desejada, por e-mail.</w:t>
      </w:r>
    </w:p>
    <w:p w14:paraId="570334EA" w14:textId="77777777" w:rsidR="001F05F2" w:rsidRPr="005A0C1E" w:rsidRDefault="001F05F2" w:rsidP="001F05F2">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As solicitações só poderão ser atendidas se houver saldo do item na Autorização de Fornecimento (AF) vigente.</w:t>
      </w:r>
    </w:p>
    <w:p w14:paraId="3111C748" w14:textId="77777777" w:rsidR="001F05F2" w:rsidRPr="005A0C1E" w:rsidRDefault="001F05F2" w:rsidP="001F05F2">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w:t>
      </w:r>
      <w:r w:rsidRPr="009F7DDF">
        <w:rPr>
          <w:rFonts w:ascii="Arial" w:hAnsi="Arial" w:cs="Arial"/>
          <w:lang w:val="pt-PT" w:eastAsia="pt-BR"/>
        </w:rPr>
        <w:t>O prazo de entrega dos materiais constantes nas solicitações será de até 20 (vinte) dias corridos após a Autorização formal para entrega do material, por escrito, pelo Responsável</w:t>
      </w:r>
      <w:r w:rsidRPr="005A0C1E">
        <w:rPr>
          <w:rFonts w:ascii="Arial" w:hAnsi="Arial" w:cs="Arial"/>
          <w:lang w:val="pt-PT" w:eastAsia="pt-BR"/>
        </w:rPr>
        <w:t xml:space="preserve"> de cada Centro.</w:t>
      </w:r>
    </w:p>
    <w:p w14:paraId="1216D992" w14:textId="77777777" w:rsidR="001F05F2" w:rsidRDefault="001F05F2" w:rsidP="001F05F2">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A Contratada receberá por e-mail a AF, a qual começará a contar o prazo para entrega dos materiais.</w:t>
      </w:r>
    </w:p>
    <w:p w14:paraId="11A5634D" w14:textId="77777777" w:rsidR="001F05F2" w:rsidRDefault="001F05F2" w:rsidP="001F05F2">
      <w:pPr>
        <w:pStyle w:val="PargrafodaLista"/>
        <w:numPr>
          <w:ilvl w:val="2"/>
          <w:numId w:val="34"/>
        </w:numPr>
        <w:jc w:val="both"/>
        <w:rPr>
          <w:rFonts w:ascii="Arial" w:hAnsi="Arial" w:cs="Arial"/>
          <w:lang w:val="pt-PT" w:eastAsia="pt-BR"/>
        </w:rPr>
      </w:pPr>
      <w:r w:rsidRPr="006E359E">
        <w:rPr>
          <w:rFonts w:ascii="Arial" w:hAnsi="Arial" w:cs="Arial"/>
          <w:lang w:val="pt-PT" w:eastAsia="pt-BR"/>
        </w:rPr>
        <w:t xml:space="preserve">O prazo de entrega dos </w:t>
      </w:r>
      <w:r>
        <w:rPr>
          <w:rFonts w:ascii="Arial" w:hAnsi="Arial" w:cs="Arial"/>
          <w:lang w:val="pt-PT" w:eastAsia="pt-BR"/>
        </w:rPr>
        <w:t xml:space="preserve">materiais </w:t>
      </w:r>
      <w:r w:rsidRPr="006E359E">
        <w:rPr>
          <w:rFonts w:ascii="Arial" w:hAnsi="Arial" w:cs="Arial"/>
          <w:lang w:val="pt-PT" w:eastAsia="pt-BR"/>
        </w:rPr>
        <w:t>poderá ser prorrogado por igual prazo mediante justificativa</w:t>
      </w:r>
      <w:r>
        <w:rPr>
          <w:rFonts w:ascii="Arial" w:hAnsi="Arial" w:cs="Arial"/>
          <w:lang w:val="pt-PT" w:eastAsia="pt-BR"/>
        </w:rPr>
        <w:t xml:space="preserve"> </w:t>
      </w:r>
      <w:r w:rsidRPr="006E359E">
        <w:rPr>
          <w:rFonts w:ascii="Arial" w:hAnsi="Arial" w:cs="Arial"/>
          <w:lang w:val="pt-PT" w:eastAsia="pt-BR"/>
        </w:rPr>
        <w:t>devidamente apresentada com antecedência e aceita pela Contratante.</w:t>
      </w:r>
    </w:p>
    <w:p w14:paraId="10DF295D" w14:textId="77777777" w:rsidR="001F05F2" w:rsidRPr="005737F0" w:rsidRDefault="001F05F2" w:rsidP="001F05F2">
      <w:pPr>
        <w:pStyle w:val="PargrafodaLista"/>
        <w:numPr>
          <w:ilvl w:val="2"/>
          <w:numId w:val="34"/>
        </w:numPr>
        <w:jc w:val="both"/>
        <w:rPr>
          <w:rFonts w:ascii="Arial" w:hAnsi="Arial" w:cs="Arial"/>
          <w:highlight w:val="yellow"/>
          <w:lang w:val="pt-PT" w:eastAsia="pt-BR"/>
        </w:rPr>
      </w:pPr>
      <w:r w:rsidRPr="005737F0">
        <w:rPr>
          <w:rFonts w:ascii="Arial" w:hAnsi="Arial" w:cs="Arial"/>
          <w:highlight w:val="yellow"/>
          <w:lang w:val="pt-PT" w:eastAsia="pt-BR"/>
        </w:rPr>
        <w:t xml:space="preserve">O valor mínimo para solicitação de AF, para este processo, será de R$ </w:t>
      </w:r>
      <w:r>
        <w:rPr>
          <w:rFonts w:ascii="Arial" w:hAnsi="Arial" w:cs="Arial"/>
          <w:highlight w:val="yellow"/>
          <w:lang w:val="pt-PT" w:eastAsia="pt-BR"/>
        </w:rPr>
        <w:t>15</w:t>
      </w:r>
      <w:r w:rsidRPr="005737F0">
        <w:rPr>
          <w:rFonts w:ascii="Arial" w:hAnsi="Arial" w:cs="Arial"/>
          <w:highlight w:val="yellow"/>
          <w:lang w:val="pt-PT" w:eastAsia="pt-BR"/>
        </w:rPr>
        <w:t>0,00 (</w:t>
      </w:r>
      <w:r>
        <w:rPr>
          <w:rFonts w:ascii="Arial" w:hAnsi="Arial" w:cs="Arial"/>
          <w:highlight w:val="yellow"/>
          <w:lang w:val="pt-PT" w:eastAsia="pt-BR"/>
        </w:rPr>
        <w:t>cento e cinquenta</w:t>
      </w:r>
      <w:r w:rsidRPr="005737F0">
        <w:rPr>
          <w:rFonts w:ascii="Arial" w:hAnsi="Arial" w:cs="Arial"/>
          <w:highlight w:val="yellow"/>
          <w:lang w:val="pt-PT" w:eastAsia="pt-BR"/>
        </w:rPr>
        <w:t xml:space="preserve"> reais).</w:t>
      </w:r>
    </w:p>
    <w:p w14:paraId="5C428497" w14:textId="77777777" w:rsidR="001F05F2" w:rsidRPr="005A0C1E" w:rsidRDefault="001F05F2" w:rsidP="001F05F2">
      <w:pPr>
        <w:pStyle w:val="PargrafodaLista"/>
        <w:numPr>
          <w:ilvl w:val="1"/>
          <w:numId w:val="34"/>
        </w:numPr>
        <w:spacing w:after="0" w:line="240" w:lineRule="auto"/>
        <w:jc w:val="both"/>
        <w:rPr>
          <w:rFonts w:ascii="Arial" w:hAnsi="Arial" w:cs="Arial"/>
          <w:lang w:val="pt-PT" w:eastAsia="pt-BR"/>
        </w:rPr>
      </w:pPr>
      <w:r w:rsidRPr="005A0C1E">
        <w:rPr>
          <w:rFonts w:ascii="Arial" w:hAnsi="Arial" w:cs="Arial"/>
          <w:lang w:val="pt-PT" w:eastAsia="pt-BR"/>
        </w:rPr>
        <w:t>As AFs podem ter a entrega parcelada, conforme a necessidade do Centro, mediante solicitação formal do Responsável de cada Centro.</w:t>
      </w:r>
    </w:p>
    <w:p w14:paraId="7EE56A58" w14:textId="77777777" w:rsidR="001F05F2" w:rsidRDefault="001F05F2" w:rsidP="001F05F2">
      <w:pPr>
        <w:pStyle w:val="PargrafodaLista"/>
        <w:numPr>
          <w:ilvl w:val="1"/>
          <w:numId w:val="34"/>
        </w:numPr>
        <w:spacing w:after="0" w:line="240" w:lineRule="auto"/>
        <w:jc w:val="both"/>
        <w:rPr>
          <w:rFonts w:ascii="Arial" w:hAnsi="Arial" w:cs="Arial"/>
          <w:lang w:val="pt-PT" w:eastAsia="pt-BR"/>
        </w:rPr>
      </w:pPr>
      <w:r w:rsidRPr="00930B37">
        <w:rPr>
          <w:rFonts w:ascii="Arial" w:hAnsi="Arial" w:cs="Arial"/>
          <w:lang w:val="pt-PT" w:eastAsia="pt-BR"/>
        </w:rPr>
        <w:t xml:space="preserve">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w:t>
      </w:r>
      <w:r w:rsidRPr="00930B37">
        <w:rPr>
          <w:rFonts w:ascii="Arial" w:hAnsi="Arial" w:cs="Arial"/>
          <w:lang w:val="pt-PT" w:eastAsia="pt-BR"/>
        </w:rPr>
        <w:lastRenderedPageBreak/>
        <w:t>fabricação, fabricante, importador (se for o caso), procedência, bem como demais informações exigidas na legislação em vigor</w:t>
      </w:r>
      <w:r>
        <w:rPr>
          <w:rFonts w:ascii="Arial" w:hAnsi="Arial" w:cs="Arial"/>
          <w:lang w:val="pt-PT" w:eastAsia="pt-BR"/>
        </w:rPr>
        <w:t xml:space="preserve">, </w:t>
      </w:r>
      <w:r w:rsidRPr="008E4892">
        <w:rPr>
          <w:rFonts w:ascii="Arial" w:hAnsi="Arial" w:cs="Arial"/>
          <w:lang w:val="pt-PT" w:eastAsia="pt-BR"/>
        </w:rPr>
        <w:t>exceto para os itens a ser</w:t>
      </w:r>
      <w:r>
        <w:rPr>
          <w:rFonts w:ascii="Arial" w:hAnsi="Arial" w:cs="Arial"/>
          <w:lang w:val="pt-PT" w:eastAsia="pt-BR"/>
        </w:rPr>
        <w:t>em</w:t>
      </w:r>
      <w:r w:rsidRPr="008E4892">
        <w:rPr>
          <w:rFonts w:ascii="Arial" w:hAnsi="Arial" w:cs="Arial"/>
          <w:lang w:val="pt-PT" w:eastAsia="pt-BR"/>
        </w:rPr>
        <w:t xml:space="preserve"> entregues </w:t>
      </w:r>
      <w:r>
        <w:rPr>
          <w:rFonts w:ascii="Arial" w:hAnsi="Arial" w:cs="Arial"/>
          <w:lang w:val="pt-PT" w:eastAsia="pt-BR"/>
        </w:rPr>
        <w:t>à</w:t>
      </w:r>
      <w:r w:rsidRPr="008E4892">
        <w:rPr>
          <w:rFonts w:ascii="Arial" w:hAnsi="Arial" w:cs="Arial"/>
          <w:lang w:val="pt-PT" w:eastAsia="pt-BR"/>
        </w:rPr>
        <w:t xml:space="preserve"> granel (areia, brita, entre outros)</w:t>
      </w:r>
      <w:r w:rsidRPr="00930B37">
        <w:rPr>
          <w:rFonts w:ascii="Arial" w:hAnsi="Arial" w:cs="Arial"/>
          <w:lang w:val="pt-PT" w:eastAsia="pt-BR"/>
        </w:rPr>
        <w:t>.</w:t>
      </w:r>
    </w:p>
    <w:p w14:paraId="422DBBD6" w14:textId="77777777" w:rsidR="001F05F2" w:rsidRPr="009F7DDF" w:rsidRDefault="001F05F2" w:rsidP="001F05F2">
      <w:pPr>
        <w:pStyle w:val="PargrafodaLista"/>
        <w:numPr>
          <w:ilvl w:val="1"/>
          <w:numId w:val="34"/>
        </w:numPr>
        <w:spacing w:before="240" w:after="0" w:line="240" w:lineRule="auto"/>
        <w:jc w:val="both"/>
        <w:rPr>
          <w:rFonts w:ascii="Arial" w:hAnsi="Arial" w:cs="Arial"/>
          <w:lang w:val="pt-PT" w:eastAsia="pt-BR"/>
        </w:rPr>
      </w:pPr>
      <w:r>
        <w:rPr>
          <w:rFonts w:ascii="Arial" w:hAnsi="Arial" w:cs="Arial"/>
          <w:lang w:val="pt-PT" w:eastAsia="pt-BR"/>
        </w:rPr>
        <w:t xml:space="preserve">O </w:t>
      </w:r>
      <w:r w:rsidRPr="00D3498B">
        <w:rPr>
          <w:rFonts w:ascii="Arial" w:hAnsi="Arial" w:cs="Arial"/>
          <w:lang w:val="pt-PT" w:eastAsia="pt-BR"/>
        </w:rPr>
        <w:t xml:space="preserve">prazo de </w:t>
      </w:r>
      <w:r w:rsidRPr="009F7DDF">
        <w:rPr>
          <w:rFonts w:ascii="Arial" w:hAnsi="Arial" w:cs="Arial"/>
          <w:lang w:val="pt-PT" w:eastAsia="pt-BR"/>
        </w:rPr>
        <w:t>validade será “conforme a especificação dos itens do Anexo II”</w:t>
      </w:r>
      <w:r>
        <w:rPr>
          <w:rFonts w:ascii="Arial" w:hAnsi="Arial" w:cs="Arial"/>
          <w:lang w:val="pt-PT" w:eastAsia="pt-BR"/>
        </w:rPr>
        <w:t xml:space="preserve">, </w:t>
      </w:r>
      <w:r w:rsidRPr="00120A59">
        <w:rPr>
          <w:rFonts w:ascii="Arial" w:hAnsi="Arial" w:cs="Arial"/>
          <w:lang w:val="pt-PT" w:eastAsia="pt-BR"/>
        </w:rPr>
        <w:t>para os itens que não constam a data validade na descrição, considerar validade de</w:t>
      </w:r>
      <w:r>
        <w:rPr>
          <w:rFonts w:ascii="Arial" w:hAnsi="Arial" w:cs="Arial"/>
          <w:lang w:val="pt-PT" w:eastAsia="pt-BR"/>
        </w:rPr>
        <w:t>,</w:t>
      </w:r>
      <w:r w:rsidRPr="00120A59">
        <w:rPr>
          <w:rFonts w:ascii="Arial" w:hAnsi="Arial" w:cs="Arial"/>
          <w:lang w:val="pt-PT" w:eastAsia="pt-BR"/>
        </w:rPr>
        <w:t xml:space="preserve"> no mínimo</w:t>
      </w:r>
      <w:r>
        <w:rPr>
          <w:rFonts w:ascii="Arial" w:hAnsi="Arial" w:cs="Arial"/>
          <w:lang w:val="pt-PT" w:eastAsia="pt-BR"/>
        </w:rPr>
        <w:t>,</w:t>
      </w:r>
      <w:r w:rsidRPr="00120A59">
        <w:rPr>
          <w:rFonts w:ascii="Arial" w:hAnsi="Arial" w:cs="Arial"/>
          <w:lang w:val="pt-PT" w:eastAsia="pt-BR"/>
        </w:rPr>
        <w:t xml:space="preserve"> 12 meses, salvo itens em que a validade definida pelo fabricante é menor que 12 meses.</w:t>
      </w:r>
    </w:p>
    <w:p w14:paraId="6F8BE2F8" w14:textId="77777777" w:rsidR="001F05F2" w:rsidRPr="00A90E83" w:rsidRDefault="001F05F2" w:rsidP="001F05F2">
      <w:pPr>
        <w:pStyle w:val="PargrafodaLista"/>
        <w:numPr>
          <w:ilvl w:val="1"/>
          <w:numId w:val="34"/>
        </w:numPr>
        <w:spacing w:after="0" w:line="240" w:lineRule="auto"/>
        <w:jc w:val="both"/>
        <w:rPr>
          <w:rFonts w:ascii="Arial" w:hAnsi="Arial" w:cs="Arial"/>
          <w:lang w:val="pt-PT" w:eastAsia="pt-BR"/>
        </w:rPr>
      </w:pPr>
      <w:r w:rsidRPr="00AA076A">
        <w:rPr>
          <w:rFonts w:ascii="Arial" w:hAnsi="Arial" w:cs="Arial"/>
          <w:lang w:val="pt-PT" w:eastAsia="pt-BR"/>
        </w:rPr>
        <w:t xml:space="preserve">A Contratante não aceitará, sob nenhum pretexto, a transferência de responsabilidade </w:t>
      </w:r>
      <w:r w:rsidRPr="00A90E83">
        <w:rPr>
          <w:rFonts w:ascii="Arial" w:hAnsi="Arial" w:cs="Arial"/>
          <w:lang w:val="pt-PT" w:eastAsia="pt-BR"/>
        </w:rPr>
        <w:t>da Contratada para terceiros.</w:t>
      </w:r>
    </w:p>
    <w:p w14:paraId="648F4950" w14:textId="77777777" w:rsidR="001F05F2" w:rsidRPr="00A90E83" w:rsidRDefault="001F05F2" w:rsidP="001F05F2">
      <w:pPr>
        <w:pStyle w:val="PargrafodaLista"/>
        <w:numPr>
          <w:ilvl w:val="1"/>
          <w:numId w:val="34"/>
        </w:numPr>
        <w:spacing w:after="0" w:line="240" w:lineRule="auto"/>
        <w:jc w:val="both"/>
        <w:rPr>
          <w:rFonts w:ascii="Arial" w:hAnsi="Arial" w:cs="Arial"/>
          <w:lang w:val="pt-PT" w:eastAsia="pt-BR"/>
        </w:rPr>
      </w:pPr>
      <w:r w:rsidRPr="00A90E83">
        <w:rPr>
          <w:rFonts w:ascii="Arial" w:hAnsi="Arial" w:cs="Arial"/>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7FC80C4" w14:textId="77777777" w:rsidR="001F05F2" w:rsidRPr="00A90E83" w:rsidRDefault="001F05F2" w:rsidP="001F05F2">
      <w:pPr>
        <w:pStyle w:val="PargrafodaLista"/>
        <w:numPr>
          <w:ilvl w:val="2"/>
          <w:numId w:val="34"/>
        </w:numPr>
        <w:spacing w:after="0" w:line="240" w:lineRule="auto"/>
        <w:jc w:val="both"/>
        <w:rPr>
          <w:rFonts w:ascii="Arial" w:hAnsi="Arial" w:cs="Arial"/>
          <w:lang w:val="pt-PT" w:eastAsia="pt-BR"/>
        </w:rPr>
      </w:pPr>
      <w:r w:rsidRPr="00A90E83">
        <w:rPr>
          <w:rFonts w:ascii="Arial" w:hAnsi="Arial" w:cs="Arial"/>
          <w:lang w:val="pt-PT" w:eastAsia="pt-BR"/>
        </w:rPr>
        <w:t>Caso o Parecer Técnico rejeite o produto analisado este deverá ser substituído imediatamente pela Contratada, sem qualquer ônus para a Contratante.</w:t>
      </w:r>
    </w:p>
    <w:p w14:paraId="5CE4BEF6" w14:textId="77777777" w:rsidR="001F05F2" w:rsidRPr="00AA076A" w:rsidRDefault="001F05F2" w:rsidP="001F05F2">
      <w:pPr>
        <w:pStyle w:val="PargrafodaLista"/>
        <w:numPr>
          <w:ilvl w:val="1"/>
          <w:numId w:val="34"/>
        </w:numPr>
        <w:spacing w:after="0" w:line="240" w:lineRule="auto"/>
        <w:jc w:val="both"/>
        <w:rPr>
          <w:rFonts w:ascii="Arial" w:hAnsi="Arial" w:cs="Arial"/>
          <w:lang w:val="pt-PT" w:eastAsia="pt-BR"/>
        </w:rPr>
      </w:pPr>
      <w:r w:rsidRPr="00AA076A">
        <w:rPr>
          <w:rFonts w:ascii="Arial" w:hAnsi="Arial" w:cs="Arial"/>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E7EC273" w14:textId="77777777" w:rsidR="001F05F2" w:rsidRPr="00AA076A" w:rsidRDefault="001F05F2" w:rsidP="001F05F2">
      <w:pPr>
        <w:pStyle w:val="PargrafodaLista"/>
        <w:numPr>
          <w:ilvl w:val="1"/>
          <w:numId w:val="34"/>
        </w:numPr>
        <w:spacing w:after="0" w:line="240" w:lineRule="auto"/>
        <w:ind w:hanging="574"/>
        <w:jc w:val="both"/>
        <w:rPr>
          <w:rFonts w:ascii="Arial" w:hAnsi="Arial" w:cs="Arial"/>
          <w:lang w:val="pt-PT" w:eastAsia="pt-BR"/>
        </w:rPr>
      </w:pPr>
      <w:r w:rsidRPr="00AA076A">
        <w:rPr>
          <w:rFonts w:ascii="Arial" w:hAnsi="Arial" w:cs="Arial"/>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FF6A2DF" w14:textId="77777777" w:rsidR="001F05F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884F50">
        <w:rPr>
          <w:rFonts w:ascii="Arial" w:hAnsi="Arial" w:cs="Arial"/>
          <w:b/>
          <w:lang w:val="pt-PT" w:eastAsia="pt-BR"/>
        </w:rPr>
        <w:t>GARANTIA:</w:t>
      </w:r>
      <w:r w:rsidRPr="000E3E18">
        <w:rPr>
          <w:rFonts w:ascii="Arial" w:hAnsi="Arial" w:cs="Arial"/>
          <w:lang w:val="pt-PT" w:eastAsia="pt-BR"/>
        </w:rPr>
        <w:t xml:space="preserve"> O prazo de garantia do(s) produto(s) cotado(s), será de</w:t>
      </w:r>
      <w:r>
        <w:rPr>
          <w:rFonts w:ascii="Arial" w:hAnsi="Arial" w:cs="Arial"/>
          <w:lang w:val="pt-PT" w:eastAsia="pt-BR"/>
        </w:rPr>
        <w:t>, no mínimo, 6</w:t>
      </w:r>
      <w:r w:rsidRPr="000E3E18">
        <w:rPr>
          <w:rFonts w:ascii="Arial" w:hAnsi="Arial" w:cs="Arial"/>
          <w:lang w:val="pt-PT" w:eastAsia="pt-BR"/>
        </w:rPr>
        <w:t xml:space="preserve"> (</w:t>
      </w:r>
      <w:r>
        <w:rPr>
          <w:rFonts w:ascii="Arial" w:hAnsi="Arial" w:cs="Arial"/>
          <w:lang w:val="pt-PT" w:eastAsia="pt-BR"/>
        </w:rPr>
        <w:t>seis</w:t>
      </w:r>
      <w:r w:rsidRPr="000E3E18">
        <w:rPr>
          <w:rFonts w:ascii="Arial" w:hAnsi="Arial" w:cs="Arial"/>
          <w:lang w:val="pt-PT" w:eastAsia="pt-BR"/>
        </w:rPr>
        <w:t>) meses, salvo especificação do item constar prazo superior</w:t>
      </w:r>
      <w:r>
        <w:rPr>
          <w:rFonts w:ascii="Arial" w:hAnsi="Arial" w:cs="Arial"/>
          <w:lang w:val="pt-PT" w:eastAsia="pt-BR"/>
        </w:rPr>
        <w:t>.</w:t>
      </w:r>
    </w:p>
    <w:p w14:paraId="63D330D5" w14:textId="77777777" w:rsidR="001F05F2" w:rsidRDefault="001F05F2" w:rsidP="001F05F2">
      <w:pPr>
        <w:pStyle w:val="PargrafodaLista"/>
        <w:numPr>
          <w:ilvl w:val="2"/>
          <w:numId w:val="35"/>
        </w:numPr>
        <w:spacing w:after="0" w:line="240" w:lineRule="auto"/>
        <w:jc w:val="both"/>
        <w:rPr>
          <w:rFonts w:ascii="Arial" w:hAnsi="Arial" w:cs="Arial"/>
          <w:lang w:val="pt-PT" w:eastAsia="pt-BR"/>
        </w:rPr>
      </w:pPr>
      <w:r w:rsidRPr="00C365AE">
        <w:rPr>
          <w:rFonts w:ascii="Arial" w:hAnsi="Arial" w:cs="Arial"/>
          <w:lang w:val="pt-PT" w:eastAsia="pt-BR"/>
        </w:rPr>
        <w:t>Os produtos terão garantia total, incluindo assim todo o conjunto</w:t>
      </w:r>
      <w:r>
        <w:rPr>
          <w:rFonts w:ascii="Arial" w:hAnsi="Arial" w:cs="Arial"/>
          <w:lang w:val="pt-PT" w:eastAsia="pt-BR"/>
        </w:rPr>
        <w:t>,</w:t>
      </w:r>
      <w:r w:rsidRPr="00C365AE">
        <w:rPr>
          <w:rFonts w:ascii="Arial" w:hAnsi="Arial" w:cs="Arial"/>
          <w:lang w:val="pt-PT" w:eastAsia="pt-BR"/>
        </w:rPr>
        <w:t xml:space="preserve"> inclusive o complexo de peças.</w:t>
      </w:r>
    </w:p>
    <w:p w14:paraId="380543E8"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Pr>
          <w:rFonts w:ascii="Arial" w:hAnsi="Arial" w:cs="Arial"/>
          <w:lang w:val="pt-PT" w:eastAsia="pt-BR"/>
        </w:rPr>
        <w:t xml:space="preserve">Para </w:t>
      </w:r>
      <w:r w:rsidRPr="000E3E18">
        <w:rPr>
          <w:rFonts w:ascii="Arial" w:hAnsi="Arial" w:cs="Arial"/>
          <w:lang w:val="pt-PT" w:eastAsia="pt-BR"/>
        </w:rPr>
        <w:t>efeitos de garantia, será suficiente à UDESC a apresentação de cópia da Nota Fiscal de compra.</w:t>
      </w:r>
    </w:p>
    <w:p w14:paraId="3D0ADDAB" w14:textId="77777777" w:rsidR="001F05F2" w:rsidRPr="000E3E18" w:rsidRDefault="001F05F2" w:rsidP="001F05F2">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 xml:space="preserve">Para </w:t>
      </w:r>
      <w:r w:rsidRPr="000E3E18">
        <w:rPr>
          <w:rFonts w:ascii="Arial" w:hAnsi="Arial" w:cs="Arial"/>
          <w:lang w:val="pt-PT" w:eastAsia="pt-BR"/>
        </w:rPr>
        <w:t>efeitos de garantia</w:t>
      </w:r>
      <w:r>
        <w:rPr>
          <w:rFonts w:ascii="Arial" w:hAnsi="Arial" w:cs="Arial"/>
          <w:lang w:val="pt-PT" w:eastAsia="pt-BR"/>
        </w:rPr>
        <w:t>,</w:t>
      </w:r>
      <w:r w:rsidRPr="00C365AE">
        <w:rPr>
          <w:rFonts w:ascii="Arial" w:hAnsi="Arial" w:cs="Arial"/>
          <w:lang w:val="pt-PT" w:eastAsia="pt-BR"/>
        </w:rPr>
        <w:t xml:space="preserve"> </w:t>
      </w:r>
      <w:r w:rsidRPr="000E3E18">
        <w:rPr>
          <w:rFonts w:ascii="Arial" w:hAnsi="Arial" w:cs="Arial"/>
          <w:lang w:val="pt-PT" w:eastAsia="pt-BR"/>
        </w:rPr>
        <w:t>será suficiente à UDESC a apresentação de cópia da Nota Fiscal de compra</w:t>
      </w:r>
      <w:r>
        <w:rPr>
          <w:rFonts w:ascii="Arial" w:hAnsi="Arial" w:cs="Arial"/>
          <w:lang w:val="pt-PT" w:eastAsia="pt-BR"/>
        </w:rPr>
        <w:t xml:space="preserve"> </w:t>
      </w:r>
      <w:r w:rsidRPr="00C365AE">
        <w:rPr>
          <w:rFonts w:ascii="Arial" w:hAnsi="Arial" w:cs="Arial"/>
          <w:lang w:val="pt-PT" w:eastAsia="pt-BR"/>
        </w:rPr>
        <w:t>ou cópia do Documento Auxiliar de Nota Fiscal Eletrônica - DANFE</w:t>
      </w:r>
      <w:r w:rsidRPr="000E3E18">
        <w:rPr>
          <w:rFonts w:ascii="Arial" w:hAnsi="Arial" w:cs="Arial"/>
          <w:lang w:val="pt-PT" w:eastAsia="pt-BR"/>
        </w:rPr>
        <w:t>.</w:t>
      </w:r>
    </w:p>
    <w:p w14:paraId="64E6C069"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03706D71"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hipótese de não existirem peças de reposição no mercado, é de inteira responsabilidade da CONTRATADA a reposição com especificações equivalentes ou superiores.</w:t>
      </w:r>
    </w:p>
    <w:p w14:paraId="0B232DBE"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 xml:space="preserve">A incidência de problemas em mais de 20% (vinte) dos </w:t>
      </w:r>
      <w:r>
        <w:rPr>
          <w:rFonts w:ascii="Arial" w:hAnsi="Arial" w:cs="Arial"/>
          <w:lang w:val="pt-PT" w:eastAsia="pt-BR"/>
        </w:rPr>
        <w:t>produtos</w:t>
      </w:r>
      <w:r w:rsidRPr="000E3E18">
        <w:rPr>
          <w:rFonts w:ascii="Arial" w:hAnsi="Arial" w:cs="Arial"/>
          <w:lang w:val="pt-PT" w:eastAsia="pt-BR"/>
        </w:rPr>
        <w:t xml:space="preserve"> pode ser considerado baixa qualidade dos itens, e será solicitad</w:t>
      </w:r>
      <w:r>
        <w:rPr>
          <w:rFonts w:ascii="Arial" w:hAnsi="Arial" w:cs="Arial"/>
          <w:lang w:val="pt-PT" w:eastAsia="pt-BR"/>
        </w:rPr>
        <w:t>a</w:t>
      </w:r>
      <w:r w:rsidRPr="000E3E18">
        <w:rPr>
          <w:rFonts w:ascii="Arial" w:hAnsi="Arial" w:cs="Arial"/>
          <w:lang w:val="pt-PT" w:eastAsia="pt-BR"/>
        </w:rPr>
        <w:t xml:space="preserve"> a </w:t>
      </w:r>
      <w:r w:rsidRPr="002C2496">
        <w:rPr>
          <w:rFonts w:ascii="Arial" w:hAnsi="Arial" w:cs="Arial"/>
          <w:lang w:val="pt-PT" w:eastAsia="pt-BR"/>
        </w:rPr>
        <w:t>substituição do lote todo. No</w:t>
      </w:r>
      <w:r w:rsidRPr="000E3E18">
        <w:rPr>
          <w:rFonts w:ascii="Arial" w:hAnsi="Arial" w:cs="Arial"/>
          <w:lang w:val="pt-PT" w:eastAsia="pt-BR"/>
        </w:rPr>
        <w:t xml:space="preserve"> caso de desrespeito dos prazos e qualidade, a empresa responsável, poderá ser penalizada.</w:t>
      </w:r>
    </w:p>
    <w:p w14:paraId="5F9E9382" w14:textId="77777777" w:rsidR="001F05F2" w:rsidRDefault="001F05F2" w:rsidP="001F05F2">
      <w:pPr>
        <w:pStyle w:val="PargrafodaLista"/>
        <w:spacing w:after="0" w:line="240" w:lineRule="auto"/>
        <w:ind w:left="709"/>
        <w:jc w:val="both"/>
        <w:rPr>
          <w:rFonts w:ascii="Arial" w:hAnsi="Arial" w:cs="Arial"/>
          <w:lang w:val="pt-PT" w:eastAsia="pt-BR"/>
        </w:rPr>
      </w:pPr>
    </w:p>
    <w:p w14:paraId="618DD8FC" w14:textId="77777777" w:rsidR="001F05F2" w:rsidRPr="000E3E18" w:rsidRDefault="001F05F2" w:rsidP="001F05F2">
      <w:pPr>
        <w:pStyle w:val="PargrafodaLista"/>
        <w:spacing w:after="0" w:line="240" w:lineRule="auto"/>
        <w:ind w:left="709"/>
        <w:jc w:val="both"/>
        <w:rPr>
          <w:rFonts w:ascii="Arial" w:hAnsi="Arial" w:cs="Arial"/>
          <w:lang w:val="pt-PT" w:eastAsia="pt-BR"/>
        </w:rPr>
      </w:pPr>
    </w:p>
    <w:p w14:paraId="19CA37EE" w14:textId="77777777" w:rsidR="001F05F2" w:rsidRPr="00F31BA9" w:rsidRDefault="001F05F2" w:rsidP="001F05F2">
      <w:pPr>
        <w:pStyle w:val="PargrafodaLista"/>
        <w:numPr>
          <w:ilvl w:val="0"/>
          <w:numId w:val="35"/>
        </w:numPr>
        <w:spacing w:after="0" w:line="240" w:lineRule="auto"/>
        <w:jc w:val="both"/>
        <w:rPr>
          <w:rFonts w:ascii="Arial" w:hAnsi="Arial" w:cs="Arial"/>
          <w:b/>
          <w:lang w:val="pt-PT" w:eastAsia="pt-BR"/>
        </w:rPr>
      </w:pPr>
      <w:r w:rsidRPr="00F31BA9">
        <w:rPr>
          <w:rFonts w:ascii="Arial" w:hAnsi="Arial" w:cs="Arial"/>
          <w:b/>
          <w:lang w:val="pt-PT" w:eastAsia="pt-BR"/>
        </w:rPr>
        <w:t>OBRIGAÇÕES DA CONTRATADA:</w:t>
      </w:r>
    </w:p>
    <w:p w14:paraId="7DD06D04" w14:textId="77777777" w:rsidR="001F05F2" w:rsidRPr="00B76FEF" w:rsidRDefault="001F05F2" w:rsidP="001F05F2">
      <w:pPr>
        <w:jc w:val="both"/>
        <w:rPr>
          <w:rFonts w:ascii="Arial" w:hAnsi="Arial" w:cs="Arial"/>
          <w:lang w:val="pt-PT" w:eastAsia="pt-BR"/>
        </w:rPr>
      </w:pPr>
    </w:p>
    <w:p w14:paraId="3FF31E33"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emissão das Notas Fiscais e DANFES só poderão ser agrupados na mesma nota os itens que possuírem o mesmo detalhamento orçamentário, constante na planilha de especificações.</w:t>
      </w:r>
    </w:p>
    <w:p w14:paraId="6CDA6C28"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emissão das Notas Fiscais e DANFES deverá ser informado o número do empenho.</w:t>
      </w:r>
    </w:p>
    <w:p w14:paraId="12742E60"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 xml:space="preserve">Cumprir rigorosamente as normas vigentes relativas ao objeto, especialmente Lei Federal 8.078/90 (Código de Defesa do Consumidor), as Normas de Medicina e </w:t>
      </w:r>
      <w:r w:rsidRPr="00D55735">
        <w:rPr>
          <w:rFonts w:ascii="Arial" w:hAnsi="Arial" w:cs="Arial"/>
          <w:lang w:val="pt-PT" w:eastAsia="pt-BR"/>
        </w:rPr>
        <w:t>Segurança do Trabalho e demais normas e regulamentos pertinentes ao objeto desta licitação.</w:t>
      </w:r>
    </w:p>
    <w:p w14:paraId="0E23C576"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0D5AF645"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lastRenderedPageBreak/>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5A66398"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Dispor e manter veículos e sistemas de comunicação eficiente, de forma a garantir o cumprimento dos prazos de atendimento.</w:t>
      </w:r>
    </w:p>
    <w:p w14:paraId="0B47B6B5"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5938F43A"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Entregar o local do serviço limpo, sem a presença de restos de produtos utilizados para a montagem (caso necessário) ou quaisquer outros materiais.</w:t>
      </w:r>
      <w:r w:rsidRPr="00D55735">
        <w:rPr>
          <w:rFonts w:ascii="Arial" w:hAnsi="Arial" w:cs="Arial"/>
          <w:lang w:val="pt-PT" w:eastAsia="pt-BR"/>
        </w:rPr>
        <w:tab/>
      </w:r>
    </w:p>
    <w:p w14:paraId="78FE30EE" w14:textId="77777777" w:rsidR="001F05F2" w:rsidRPr="008C2B6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Efetuar a entrega do objeto em perfeitas condições, conforme especificações, prazo e</w:t>
      </w:r>
      <w:r w:rsidRPr="00AC0680">
        <w:rPr>
          <w:rFonts w:ascii="Arial" w:hAnsi="Arial" w:cs="Arial"/>
          <w:lang w:val="pt-PT" w:eastAsia="pt-BR"/>
        </w:rPr>
        <w:t xml:space="preserve"> local constantes no Termo de Referência e seus anexos, acompanhado da respectiva nota fiscal, na qual constarão as indicações referentes a: marca, fabricante, modelo, </w:t>
      </w:r>
      <w:r w:rsidRPr="008C2B62">
        <w:rPr>
          <w:rFonts w:ascii="Arial" w:hAnsi="Arial" w:cs="Arial"/>
          <w:lang w:val="pt-PT" w:eastAsia="pt-BR"/>
        </w:rPr>
        <w:t>procedência e prazo de garantia ou validade.</w:t>
      </w:r>
    </w:p>
    <w:p w14:paraId="4AA80ED3" w14:textId="77777777" w:rsidR="001F05F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8C2B62">
        <w:rPr>
          <w:rFonts w:ascii="Arial" w:hAnsi="Arial" w:cs="Arial"/>
          <w:lang w:val="pt-PT" w:eastAsia="pt-BR"/>
        </w:rPr>
        <w:t>É obrigação do licitante tomar pleno conhecimento das disposições constantes no Edital, no Termo de Referência e nos demais anexos.</w:t>
      </w:r>
    </w:p>
    <w:p w14:paraId="2C4D91F1" w14:textId="77777777" w:rsidR="001F05F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8C2B62">
        <w:rPr>
          <w:rFonts w:ascii="Arial" w:hAnsi="Arial" w:cs="Arial"/>
          <w:lang w:val="pt-PT" w:eastAsia="pt-BR"/>
        </w:rPr>
        <w:t>Sob nenhum pretexto a Administração aceitará alegações de desconhecimento ou desinformação por parte do licitante.</w:t>
      </w:r>
    </w:p>
    <w:p w14:paraId="36E4837F" w14:textId="77777777" w:rsidR="001F05F2" w:rsidRPr="008C2B6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Pr>
          <w:rFonts w:ascii="Arial" w:hAnsi="Arial" w:cs="Arial"/>
          <w:lang w:val="pt-PT" w:eastAsia="pt-BR"/>
        </w:rPr>
        <w:t xml:space="preserve">Não ceder </w:t>
      </w:r>
      <w:r w:rsidRPr="001F7FCE">
        <w:rPr>
          <w:rFonts w:ascii="Arial" w:hAnsi="Arial" w:cs="Arial"/>
          <w:lang w:val="pt-PT" w:eastAsia="pt-BR"/>
        </w:rPr>
        <w:t>a outrem os materiais contratados, no todo ou em parte, e utilizar exclusivamente mão-de-obra de seus empregados para a realização dos serviços, assumindo total responsabilidade pelos encargos previstos na legislação trabalhista e atos por eles praticados.</w:t>
      </w:r>
    </w:p>
    <w:p w14:paraId="77957AC5" w14:textId="77777777" w:rsidR="001F05F2" w:rsidRDefault="001F05F2" w:rsidP="001F05F2">
      <w:pPr>
        <w:pStyle w:val="PargrafodaLista"/>
        <w:spacing w:after="0" w:line="240" w:lineRule="auto"/>
        <w:ind w:left="709"/>
        <w:jc w:val="both"/>
        <w:rPr>
          <w:rFonts w:ascii="Arial" w:hAnsi="Arial" w:cs="Arial"/>
          <w:lang w:val="pt-PT" w:eastAsia="pt-BR"/>
        </w:rPr>
      </w:pPr>
    </w:p>
    <w:p w14:paraId="3C93DD64"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bookmarkStart w:id="9" w:name="_Hlk93064881"/>
    </w:p>
    <w:p w14:paraId="0FA108B1"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2FD72D18"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6CE9AD6F"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5BAF729C" w14:textId="77777777" w:rsidR="001F05F2" w:rsidRPr="00F31BA9" w:rsidRDefault="001F05F2" w:rsidP="001F05F2">
      <w:pPr>
        <w:pStyle w:val="Nivel1"/>
        <w:ind w:left="426" w:hanging="284"/>
        <w:rPr>
          <w:sz w:val="22"/>
          <w:szCs w:val="22"/>
        </w:rPr>
      </w:pPr>
      <w:r w:rsidRPr="00F31BA9">
        <w:rPr>
          <w:sz w:val="22"/>
          <w:szCs w:val="22"/>
          <w:lang w:eastAsia="en-US"/>
        </w:rPr>
        <w:t>OBRIGAÇÕES DA CONTRATANTE</w:t>
      </w:r>
    </w:p>
    <w:p w14:paraId="74CCAB1A"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 xml:space="preserve">Receber o objeto </w:t>
      </w:r>
      <w:r>
        <w:rPr>
          <w:rFonts w:ascii="Arial" w:hAnsi="Arial" w:cs="Arial"/>
        </w:rPr>
        <w:t xml:space="preserve">deste instrumento </w:t>
      </w:r>
      <w:r w:rsidRPr="00F31BA9">
        <w:rPr>
          <w:rFonts w:ascii="Arial" w:hAnsi="Arial" w:cs="Arial"/>
        </w:rPr>
        <w:t>no prazo e condições estabelecidas no Edital e seus anexos;</w:t>
      </w:r>
    </w:p>
    <w:p w14:paraId="6ACCFBE1"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Verificar minuciosamente, no prazo fixado, a conformidade dos bens recebidos provisoriamente com as especificações constantes do Edital e da proposta, para fins de aceitação e recebimento definitivo;</w:t>
      </w:r>
    </w:p>
    <w:p w14:paraId="54E7D542"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Comunicar à Contratada, por escrito, sobre imperfeições, falhas ou irregularidades verificadas no objeto fornecido, para que seja substituído, reparado ou corrigido;</w:t>
      </w:r>
    </w:p>
    <w:p w14:paraId="5CED1BD1"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Acompanhar e fiscalizar o cumprimento das obrigações da Contratada, através de comissão/servidor especialmente designado;</w:t>
      </w:r>
    </w:p>
    <w:p w14:paraId="0F510EC6"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Efetuar o pagamento à Contratada</w:t>
      </w:r>
      <w:r w:rsidRPr="00F31BA9">
        <w:rPr>
          <w:rFonts w:ascii="Arial" w:hAnsi="Arial" w:cs="Arial"/>
          <w:b/>
        </w:rPr>
        <w:t xml:space="preserve"> </w:t>
      </w:r>
      <w:r w:rsidRPr="00F31BA9">
        <w:rPr>
          <w:rFonts w:ascii="Arial" w:hAnsi="Arial" w:cs="Arial"/>
        </w:rPr>
        <w:t>no valor correspondente ao fornecimento do objeto, no prazo e forma estabelecidos no Edital e seus anexos;</w:t>
      </w:r>
    </w:p>
    <w:p w14:paraId="33B08059" w14:textId="77777777" w:rsidR="001F05F2" w:rsidRPr="002C2496" w:rsidRDefault="001F05F2" w:rsidP="001F05F2">
      <w:pPr>
        <w:numPr>
          <w:ilvl w:val="1"/>
          <w:numId w:val="36"/>
        </w:numPr>
        <w:suppressAutoHyphens w:val="0"/>
        <w:ind w:left="709" w:hanging="567"/>
        <w:jc w:val="both"/>
        <w:rPr>
          <w:rFonts w:ascii="Arial" w:hAnsi="Arial" w:cs="Arial"/>
          <w:b/>
        </w:rPr>
      </w:pPr>
      <w:r w:rsidRPr="002C2496">
        <w:rPr>
          <w:rFonts w:ascii="Arial" w:hAnsi="Arial" w:cs="Arial"/>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bookmarkEnd w:id="9"/>
    </w:p>
    <w:p w14:paraId="36CEE791" w14:textId="47118D73" w:rsidR="001F05F2" w:rsidRPr="001F05F2" w:rsidRDefault="001F05F2" w:rsidP="001F05F2">
      <w:pPr>
        <w:pStyle w:val="Nivel1"/>
        <w:ind w:left="426" w:hanging="284"/>
        <w:rPr>
          <w:sz w:val="22"/>
          <w:szCs w:val="22"/>
          <w:lang w:eastAsia="en-US"/>
        </w:rPr>
      </w:pPr>
      <w:r w:rsidRPr="00BE022F">
        <w:rPr>
          <w:sz w:val="22"/>
          <w:szCs w:val="22"/>
          <w:lang w:eastAsia="en-US"/>
        </w:rPr>
        <w:t>AMOSTRA DOS PRODUTOS</w:t>
      </w:r>
    </w:p>
    <w:p w14:paraId="3A96843C"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 xml:space="preserve">Os itens podem ter solicitação de AMOSTRA pelo Pregoeiro/Responsável Técnico, que devem ser apresentadas pela empresa classificada com o menor lance, e esta deverá apresentar as amostras na Reitoria, conforme endereço do item 2.2 deste Termo de Referência, no prazo máximo de </w:t>
      </w:r>
      <w:r w:rsidRPr="00120A59">
        <w:rPr>
          <w:rFonts w:ascii="Arial" w:hAnsi="Arial" w:cs="Arial"/>
          <w:color w:val="000000"/>
        </w:rPr>
        <w:t>três dias úteis,</w:t>
      </w:r>
      <w:r>
        <w:rPr>
          <w:rFonts w:ascii="Arial" w:hAnsi="Arial" w:cs="Arial"/>
          <w:color w:val="000000"/>
        </w:rPr>
        <w:t xml:space="preserve">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da Responsável Técnica. Serão recusados todos os lotes em que os materiais não atenderem as especificações técnicas solicitadas ou que apresentarem não conformidade com a qualidade desejada. As amostras entregues para </w:t>
      </w:r>
      <w:r>
        <w:rPr>
          <w:rFonts w:ascii="Arial" w:hAnsi="Arial" w:cs="Arial"/>
          <w:color w:val="000000"/>
        </w:rPr>
        <w:lastRenderedPageBreak/>
        <w:t>análise deverão ser identificadas com os seguintes dados: Nome da empresa, CNPJ, Nome e telefone do representante legal, Número do processo licitatório, Número do item. As amostras serão válidas somente para esta Licitação.</w:t>
      </w:r>
    </w:p>
    <w:p w14:paraId="3B5BD47A"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A solicitação será formalizada via “CHAT”, devendo a empresa entregar no prazo de 03 (três) dias úteis, sob pena de desclassificação do lote, a contar da sessão que definiu a empresa melhor classificada. Caso a empresa não apresente a amostra, além da desclassificação sofrerá as devidas penalizações por não manter a sua proposta no Pregão.</w:t>
      </w:r>
    </w:p>
    <w:p w14:paraId="4CF32EA0"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 xml:space="preserve">As amostras poderão sofrer danos devido aos testes que serão realizados, portanto, não poderão ser computadas no quantitativo a ser entregue. </w:t>
      </w:r>
      <w:bookmarkStart w:id="10" w:name="_Hlk102746557"/>
      <w:r>
        <w:rPr>
          <w:rFonts w:ascii="Arial" w:hAnsi="Arial" w:cs="Arial"/>
          <w:color w:val="000000"/>
        </w:rPr>
        <w:t>As amostras ficarão disponíveis para serem retiradas posteriormente a homologação do Pregão.</w:t>
      </w:r>
      <w:bookmarkEnd w:id="10"/>
    </w:p>
    <w:p w14:paraId="285095F4"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A não apresentação da(s) amostra(s) ou se a amostra(s) solicitada não corresponder às especificações do edital, o pregoeiro fará a desclassificação de todo o lote da empresa vencedora dos lances, justificado em análise e parecer técnico.</w:t>
      </w:r>
    </w:p>
    <w:p w14:paraId="369585B6"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Na hipótese do item anterior, o pregoeiro convocará a empresa seguinte na ordem de classificação das propostas dos lances a apresentar as amostras e assim por diante.</w:t>
      </w:r>
    </w:p>
    <w:p w14:paraId="3F017139" w14:textId="77777777" w:rsidR="001F05F2" w:rsidRDefault="001F05F2"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503A5377" w:rsidR="00082D65" w:rsidRDefault="00082D65" w:rsidP="00082D65">
      <w:pPr>
        <w:jc w:val="center"/>
        <w:rPr>
          <w:rFonts w:ascii="Calibri" w:hAnsi="Calibri" w:cs="Calibri"/>
          <w:b/>
        </w:rPr>
      </w:pPr>
      <w:r w:rsidRPr="00A36C4C">
        <w:rPr>
          <w:rFonts w:ascii="Calibri" w:hAnsi="Calibri" w:cs="Calibri"/>
          <w:b/>
        </w:rPr>
        <w:t xml:space="preserve">PREGÃO </w:t>
      </w:r>
      <w:r w:rsidRPr="001F05F2">
        <w:rPr>
          <w:rFonts w:ascii="Calibri" w:hAnsi="Calibri" w:cs="Calibri"/>
          <w:b/>
        </w:rPr>
        <w:t xml:space="preserve">ELETRÔNICO Nº </w:t>
      </w:r>
      <w:r w:rsidR="00F2392A" w:rsidRPr="001F05F2">
        <w:rPr>
          <w:rFonts w:ascii="Calibri" w:hAnsi="Calibri" w:cs="Calibri"/>
          <w:b/>
        </w:rPr>
        <w:t>0</w:t>
      </w:r>
      <w:r w:rsidR="001F05F2" w:rsidRPr="001F05F2">
        <w:rPr>
          <w:rFonts w:ascii="Calibri" w:hAnsi="Calibri" w:cs="Calibri"/>
          <w:b/>
        </w:rPr>
        <w:t>678</w:t>
      </w:r>
      <w:r w:rsidR="00F2392A" w:rsidRPr="001F05F2">
        <w:rPr>
          <w:rFonts w:ascii="Calibri" w:hAnsi="Calibri" w:cs="Calibri"/>
          <w:b/>
        </w:rPr>
        <w:t>/20</w:t>
      </w:r>
      <w:r w:rsidR="00095A81" w:rsidRPr="001F05F2">
        <w:rPr>
          <w:rFonts w:ascii="Calibri" w:hAnsi="Calibri" w:cs="Calibri"/>
          <w:b/>
        </w:rPr>
        <w:t>2</w:t>
      </w:r>
      <w:r w:rsidR="00ED7811" w:rsidRPr="001F05F2">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8390E59"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1F05F2">
        <w:rPr>
          <w:rFonts w:ascii="Calibri" w:hAnsi="Calibri" w:cs="Calibri"/>
          <w:bCs/>
          <w:sz w:val="24"/>
        </w:rPr>
        <w:t>nº</w:t>
      </w:r>
      <w:r w:rsidR="00084926" w:rsidRPr="001F05F2">
        <w:rPr>
          <w:rFonts w:ascii="Calibri" w:hAnsi="Calibri" w:cs="Calibri"/>
          <w:bCs/>
          <w:sz w:val="24"/>
        </w:rPr>
        <w:t xml:space="preserve"> </w:t>
      </w:r>
      <w:r w:rsidR="00F2392A" w:rsidRPr="001F05F2">
        <w:rPr>
          <w:rFonts w:ascii="Calibri" w:hAnsi="Calibri" w:cs="Calibri"/>
          <w:bCs/>
          <w:sz w:val="24"/>
        </w:rPr>
        <w:t>0</w:t>
      </w:r>
      <w:r w:rsidR="001F05F2" w:rsidRPr="001F05F2">
        <w:rPr>
          <w:rFonts w:ascii="Calibri" w:hAnsi="Calibri" w:cs="Calibri"/>
          <w:bCs/>
          <w:sz w:val="24"/>
        </w:rPr>
        <w:t>678</w:t>
      </w:r>
      <w:r w:rsidR="00F2392A" w:rsidRPr="001F05F2">
        <w:rPr>
          <w:rFonts w:ascii="Calibri" w:hAnsi="Calibri" w:cs="Calibri"/>
          <w:bCs/>
          <w:sz w:val="24"/>
        </w:rPr>
        <w:t>/20</w:t>
      </w:r>
      <w:r w:rsidR="00095A81" w:rsidRPr="001F05F2">
        <w:rPr>
          <w:rFonts w:ascii="Calibri" w:hAnsi="Calibri" w:cs="Calibri"/>
          <w:bCs/>
          <w:sz w:val="24"/>
        </w:rPr>
        <w:t>2</w:t>
      </w:r>
      <w:r w:rsidR="00ED7811" w:rsidRPr="001F05F2">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F65FDE"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943D043"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1F05F2">
        <w:rPr>
          <w:rFonts w:ascii="Calibri" w:hAnsi="Calibri"/>
          <w:sz w:val="24"/>
          <w14:shadow w14:blurRad="0" w14:dist="0" w14:dir="0" w14:sx="0" w14:sy="0" w14:kx="0" w14:ky="0" w14:algn="none">
            <w14:srgbClr w14:val="000000"/>
          </w14:shadow>
        </w:rPr>
        <w:t xml:space="preserve">ELETRÔNICO nº </w:t>
      </w:r>
      <w:r w:rsidR="00F2392A" w:rsidRPr="001F05F2">
        <w:rPr>
          <w:rFonts w:ascii="Calibri" w:hAnsi="Calibri"/>
          <w:sz w:val="24"/>
          <w14:shadow w14:blurRad="0" w14:dist="0" w14:dir="0" w14:sx="0" w14:sy="0" w14:kx="0" w14:ky="0" w14:algn="none">
            <w14:srgbClr w14:val="000000"/>
          </w14:shadow>
        </w:rPr>
        <w:t>0</w:t>
      </w:r>
      <w:r w:rsidR="001F05F2" w:rsidRPr="001F05F2">
        <w:rPr>
          <w:rFonts w:ascii="Calibri" w:hAnsi="Calibri"/>
          <w:sz w:val="24"/>
          <w14:shadow w14:blurRad="0" w14:dist="0" w14:dir="0" w14:sx="0" w14:sy="0" w14:kx="0" w14:ky="0" w14:algn="none">
            <w14:srgbClr w14:val="000000"/>
          </w14:shadow>
        </w:rPr>
        <w:t>678</w:t>
      </w:r>
      <w:r w:rsidR="00F2392A" w:rsidRPr="001F05F2">
        <w:rPr>
          <w:rFonts w:ascii="Calibri" w:hAnsi="Calibri"/>
          <w:sz w:val="24"/>
          <w14:shadow w14:blurRad="0" w14:dist="0" w14:dir="0" w14:sx="0" w14:sy="0" w14:kx="0" w14:ky="0" w14:algn="none">
            <w14:srgbClr w14:val="000000"/>
          </w14:shadow>
        </w:rPr>
        <w:t>/20</w:t>
      </w:r>
      <w:r w:rsidR="00095A81" w:rsidRPr="001F05F2">
        <w:rPr>
          <w:rFonts w:ascii="Calibri" w:hAnsi="Calibri"/>
          <w:sz w:val="24"/>
          <w14:shadow w14:blurRad="0" w14:dist="0" w14:dir="0" w14:sx="0" w14:sy="0" w14:kx="0" w14:ky="0" w14:algn="none">
            <w14:srgbClr w14:val="000000"/>
          </w14:shadow>
        </w:rPr>
        <w:t>2</w:t>
      </w:r>
      <w:r w:rsidR="00ED7811" w:rsidRPr="001F05F2">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96E981C" w:rsidR="00F81BF6" w:rsidRPr="009B21AF" w:rsidRDefault="001F05F2" w:rsidP="00F81BF6">
      <w:pPr>
        <w:pStyle w:val="Recuodecorpodetexto2"/>
        <w:spacing w:line="240" w:lineRule="auto"/>
        <w:ind w:left="3827"/>
        <w:jc w:val="both"/>
        <w:rPr>
          <w:rFonts w:ascii="Calibri" w:hAnsi="Calibri"/>
          <w:bCs/>
          <w:sz w:val="22"/>
          <w:szCs w:val="22"/>
        </w:rPr>
      </w:pPr>
      <w:r w:rsidRPr="001F05F2">
        <w:rPr>
          <w:rFonts w:ascii="Calibri" w:hAnsi="Calibri" w:cs="Calibri"/>
          <w:b/>
        </w:rPr>
        <w:t xml:space="preserve">AQUISIÇÃO DE MATERIAL DE EXPEDIENTE </w:t>
      </w:r>
      <w:r>
        <w:rPr>
          <w:rFonts w:ascii="Calibri" w:hAnsi="Calibri" w:cs="Calibri"/>
          <w:b/>
        </w:rPr>
        <w:t>– TODA A</w:t>
      </w:r>
      <w:r w:rsidRPr="001F05F2">
        <w:rPr>
          <w:rFonts w:ascii="Calibri" w:hAnsi="Calibri" w:cs="Calibri"/>
          <w:b/>
        </w:rPr>
        <w:t xml:space="preserve">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066FDFE"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1F05F2">
        <w:rPr>
          <w:rFonts w:ascii="Calibri" w:hAnsi="Calibri" w:cs="Calibri"/>
          <w:color w:val="auto"/>
          <w:sz w:val="22"/>
          <w:szCs w:val="22"/>
        </w:rPr>
        <w:t xml:space="preserve">a </w:t>
      </w:r>
      <w:r w:rsidR="001F05F2" w:rsidRPr="001F05F2">
        <w:rPr>
          <w:rFonts w:ascii="Calibri" w:hAnsi="Calibri" w:cs="Calibri"/>
          <w:b/>
          <w:color w:val="auto"/>
        </w:rPr>
        <w:t>AQUISIÇÃO DE MATERIAL DE EXPEDIENTE – TODA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67416FFB" w14:textId="77777777" w:rsidR="00ED7811" w:rsidRPr="007515E5" w:rsidRDefault="00F81BF6" w:rsidP="00ED7811">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r w:rsidR="00ED7811" w:rsidRPr="007515E5">
        <w:rPr>
          <w:rFonts w:ascii="Calibri" w:hAnsi="Calibri" w:cs="Calibri"/>
          <w:bCs/>
          <w:szCs w:val="22"/>
        </w:rPr>
        <w:t xml:space="preserve">tem início na sua assinatura </w:t>
      </w:r>
      <w:r w:rsidR="00ED7811">
        <w:rPr>
          <w:rFonts w:ascii="Calibri" w:hAnsi="Calibri" w:cs="Calibri"/>
          <w:bCs/>
          <w:szCs w:val="22"/>
        </w:rPr>
        <w:t>até o encerramento dos créditos orçamentários do ano de sua emissão</w:t>
      </w:r>
      <w:r w:rsidR="00ED7811" w:rsidRPr="007515E5">
        <w:rPr>
          <w:rFonts w:ascii="Calibri" w:hAnsi="Calibri" w:cs="Calibri"/>
          <w:bCs/>
          <w:szCs w:val="22"/>
        </w:rPr>
        <w:t>.</w:t>
      </w:r>
    </w:p>
    <w:p w14:paraId="2A9E95D3" w14:textId="5471D868" w:rsidR="00F81BF6" w:rsidRPr="007515E5" w:rsidRDefault="00F81BF6" w:rsidP="00ED7811">
      <w:pPr>
        <w:pStyle w:val="EspSubTitulo1Char"/>
        <w:suppressAutoHyphens/>
        <w:spacing w:before="0" w:after="0"/>
        <w:rPr>
          <w:rFonts w:ascii="Calibri" w:hAnsi="Calibri" w:cs="Calibri"/>
          <w:b/>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673CE4E2" w14:textId="77777777" w:rsidR="00ED7811" w:rsidRDefault="00ED7811" w:rsidP="00ED7811">
      <w:pPr>
        <w:jc w:val="both"/>
        <w:rPr>
          <w:rFonts w:ascii="Calibri" w:hAnsi="Calibri" w:cs="Calibri"/>
          <w:bCs/>
          <w:color w:val="000000"/>
          <w:sz w:val="22"/>
          <w:szCs w:val="22"/>
        </w:rPr>
      </w:pPr>
      <w:bookmarkStart w:id="11" w:name="_Hlk38559687"/>
      <w:r w:rsidRPr="00787F42">
        <w:rPr>
          <w:rFonts w:ascii="Calibri" w:hAnsi="Calibri" w:cs="Calibri"/>
          <w:bCs/>
          <w:color w:val="000000"/>
          <w:sz w:val="22"/>
          <w:szCs w:val="22"/>
        </w:rPr>
        <w:t xml:space="preserve">I  –  A  UDESC  e  a  licitante  vencedora  declaram  que tem ciência da existência da Lei nº 13.709/2018 (Lei Geral   de   Proteção   de   Dados   -   LGPD)   e   se comprometem  a  adequar  todos  os  procedimentos internos ao </w:t>
      </w:r>
      <w:r w:rsidRPr="00787F42">
        <w:rPr>
          <w:rFonts w:ascii="Calibri" w:hAnsi="Calibri" w:cs="Calibri"/>
          <w:bCs/>
          <w:color w:val="000000"/>
          <w:sz w:val="22"/>
          <w:szCs w:val="22"/>
        </w:rPr>
        <w:lastRenderedPageBreak/>
        <w:t>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6259A7B"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0BA41523"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0CB98E3"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IV -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7D23B61" w14:textId="77777777" w:rsidR="00ED7811" w:rsidRDefault="00ED7811" w:rsidP="002B3B6A">
      <w:pPr>
        <w:jc w:val="both"/>
        <w:rPr>
          <w:rFonts w:ascii="Calibri" w:hAnsi="Calibri" w:cs="Calibri"/>
          <w:bCs/>
          <w:color w:val="000000"/>
          <w:sz w:val="22"/>
          <w:szCs w:val="22"/>
        </w:rPr>
      </w:pPr>
    </w:p>
    <w:p w14:paraId="49BDC6E5" w14:textId="295F4B23"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1"/>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1DDAD1CD"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103CC">
        <w:rPr>
          <w:rFonts w:ascii="Calibri" w:hAnsi="Calibri" w:cs="Calibri"/>
          <w:bCs/>
          <w:color w:val="000000"/>
          <w:sz w:val="22"/>
          <w:szCs w:val="22"/>
        </w:rPr>
        <w:t>assumindo com exclusividade, os</w:t>
      </w:r>
      <w:r w:rsidR="00C103C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6684D8A2" w:rsidR="00F81BF6" w:rsidRPr="009B21AF" w:rsidRDefault="00F65FDE"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F05F2" w:rsidRPr="001F05F2">
            <w:rPr>
              <w:rFonts w:asciiTheme="minorHAnsi" w:hAnsiTheme="minorHAnsi" w:cstheme="minorHAnsi"/>
              <w:b/>
            </w:rPr>
            <w:t>Florianópolis/SC</w:t>
          </w:r>
        </w:sdtContent>
      </w:sdt>
      <w:r w:rsidR="00DC6BAC" w:rsidRPr="001F05F2">
        <w:rPr>
          <w:rFonts w:ascii="Calibri" w:hAnsi="Calibri" w:cs="Calibri"/>
          <w:bCs/>
          <w:sz w:val="22"/>
          <w:szCs w:val="22"/>
        </w:rPr>
        <w:t>, conforme datas das assinaturas digitais</w:t>
      </w:r>
      <w:r w:rsidR="00F81BF6" w:rsidRPr="001F05F2">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12"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12"/>
    <w:p w14:paraId="03044B45" w14:textId="77777777" w:rsidR="00F803EB" w:rsidRPr="00E90298" w:rsidRDefault="00F803EB" w:rsidP="00F803EB">
      <w:pPr>
        <w:jc w:val="center"/>
        <w:rPr>
          <w:rFonts w:ascii="Calibri" w:hAnsi="Calibri" w:cs="Arial"/>
          <w:bCs/>
          <w:sz w:val="10"/>
          <w:szCs w:val="10"/>
        </w:rPr>
      </w:pPr>
    </w:p>
    <w:p w14:paraId="56C83696" w14:textId="373517F8"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1F05F2">
        <w:rPr>
          <w:rFonts w:ascii="Calibri" w:hAnsi="Calibri" w:cs="Arial"/>
          <w:bCs w:val="0"/>
          <w:szCs w:val="22"/>
        </w:rPr>
        <w:t xml:space="preserve">nº </w:t>
      </w:r>
      <w:r w:rsidR="00F2392A" w:rsidRPr="001F05F2">
        <w:rPr>
          <w:rFonts w:ascii="Calibri" w:hAnsi="Calibri" w:cs="Arial"/>
          <w:bCs w:val="0"/>
          <w:szCs w:val="22"/>
        </w:rPr>
        <w:t>0</w:t>
      </w:r>
      <w:r w:rsidR="001F05F2" w:rsidRPr="001F05F2">
        <w:rPr>
          <w:rFonts w:ascii="Calibri" w:hAnsi="Calibri" w:cs="Arial"/>
          <w:bCs w:val="0"/>
          <w:szCs w:val="22"/>
        </w:rPr>
        <w:t>678</w:t>
      </w:r>
      <w:r w:rsidR="00F2392A" w:rsidRPr="001F05F2">
        <w:rPr>
          <w:rFonts w:ascii="Calibri" w:hAnsi="Calibri" w:cs="Arial"/>
          <w:bCs w:val="0"/>
          <w:szCs w:val="22"/>
        </w:rPr>
        <w:t>/20</w:t>
      </w:r>
      <w:r w:rsidR="00095A81" w:rsidRPr="001F05F2">
        <w:rPr>
          <w:rFonts w:ascii="Calibri" w:hAnsi="Calibri" w:cs="Arial"/>
          <w:bCs w:val="0"/>
          <w:szCs w:val="22"/>
        </w:rPr>
        <w:t>2</w:t>
      </w:r>
      <w:r w:rsidR="00ED7811" w:rsidRPr="001F05F2">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5ED23B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D7811">
        <w:rPr>
          <w:rFonts w:ascii="Calibri" w:hAnsi="Calibri" w:cs="Arial"/>
          <w:sz w:val="20"/>
          <w:szCs w:val="20"/>
        </w:rPr>
        <w:t>2</w:t>
      </w:r>
    </w:p>
    <w:p w14:paraId="064759CF" w14:textId="2A73A0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D7811">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474A205"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1F05F2">
        <w:rPr>
          <w:rFonts w:ascii="Calibri" w:hAnsi="Calibri"/>
          <w:b w:val="0"/>
          <w:szCs w:val="22"/>
          <w:lang w:val="pt-PT"/>
        </w:rPr>
        <w:t xml:space="preserve">ELETRÔNICO Nº </w:t>
      </w:r>
      <w:r w:rsidR="00F2392A" w:rsidRPr="001F05F2">
        <w:rPr>
          <w:rFonts w:ascii="Calibri" w:hAnsi="Calibri"/>
          <w:b w:val="0"/>
          <w:szCs w:val="22"/>
          <w:lang w:val="pt-PT"/>
        </w:rPr>
        <w:t>0</w:t>
      </w:r>
      <w:r w:rsidR="001F05F2" w:rsidRPr="001F05F2">
        <w:rPr>
          <w:rFonts w:ascii="Calibri" w:hAnsi="Calibri"/>
          <w:b w:val="0"/>
          <w:szCs w:val="22"/>
          <w:lang w:val="pt-PT"/>
        </w:rPr>
        <w:t>678</w:t>
      </w:r>
      <w:r w:rsidR="00F2392A" w:rsidRPr="001F05F2">
        <w:rPr>
          <w:rFonts w:ascii="Calibri" w:hAnsi="Calibri"/>
          <w:b w:val="0"/>
          <w:szCs w:val="22"/>
          <w:lang w:val="pt-PT"/>
        </w:rPr>
        <w:t>/20</w:t>
      </w:r>
      <w:r w:rsidR="00095A81" w:rsidRPr="001F05F2">
        <w:rPr>
          <w:rFonts w:ascii="Calibri" w:hAnsi="Calibri"/>
          <w:b w:val="0"/>
          <w:szCs w:val="22"/>
          <w:lang w:val="pt-PT"/>
        </w:rPr>
        <w:t>2</w:t>
      </w:r>
      <w:r w:rsidR="00ED7811" w:rsidRPr="001F05F2">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5AFD6B47"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69788CCB"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14:paraId="50BE2A5A" w14:textId="2A6B9A09" w:rsidR="001F05F2" w:rsidRDefault="001F05F2" w:rsidP="007A6B3A">
      <w:pPr>
        <w:jc w:val="both"/>
        <w:rPr>
          <w:rFonts w:ascii="Calibri" w:hAnsi="Calibri"/>
          <w:sz w:val="22"/>
          <w:szCs w:val="22"/>
        </w:rPr>
      </w:pPr>
    </w:p>
    <w:p w14:paraId="7D010EDA" w14:textId="77777777" w:rsidR="001F05F2" w:rsidRPr="005711D8" w:rsidRDefault="001F05F2" w:rsidP="007A6B3A">
      <w:pPr>
        <w:jc w:val="both"/>
        <w:rPr>
          <w:rFonts w:ascii="Calibri" w:hAnsi="Calibri"/>
          <w:sz w:val="22"/>
          <w:szCs w:val="22"/>
        </w:rPr>
      </w:pP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26DA7B4E"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6B9155C" w14:textId="257542D7" w:rsidR="00ED7811" w:rsidRPr="00ED7811" w:rsidRDefault="00ED7811" w:rsidP="00ED7811"/>
    <w:p w14:paraId="1E91F279" w14:textId="600FC08E" w:rsidR="00ED7811" w:rsidRPr="00ED7811" w:rsidRDefault="00ED7811" w:rsidP="00ED7811"/>
    <w:p w14:paraId="575AF50E" w14:textId="57780263" w:rsidR="00ED7811" w:rsidRPr="00ED7811" w:rsidRDefault="00ED7811" w:rsidP="00ED7811"/>
    <w:p w14:paraId="66F59E5C" w14:textId="77C92C66" w:rsidR="00ED7811" w:rsidRPr="00ED7811" w:rsidRDefault="00ED7811" w:rsidP="00ED7811"/>
    <w:p w14:paraId="7BB9445B" w14:textId="0D804847" w:rsidR="00ED7811" w:rsidRPr="00ED7811" w:rsidRDefault="00ED7811" w:rsidP="00ED7811"/>
    <w:p w14:paraId="0D6190F5" w14:textId="7302AD37" w:rsidR="00ED7811" w:rsidRPr="00ED7811" w:rsidRDefault="00ED7811" w:rsidP="00ED7811"/>
    <w:p w14:paraId="48BC093F" w14:textId="70BB8FDF" w:rsidR="00ED7811" w:rsidRPr="00ED7811" w:rsidRDefault="00ED7811" w:rsidP="00ED7811"/>
    <w:p w14:paraId="668B63FB" w14:textId="0C878BB3" w:rsidR="00ED7811" w:rsidRPr="00ED7811" w:rsidRDefault="00ED7811" w:rsidP="00ED7811"/>
    <w:p w14:paraId="4706FAA3" w14:textId="71CA2A49" w:rsidR="00ED7811" w:rsidRPr="00ED7811" w:rsidRDefault="00ED7811" w:rsidP="00ED7811"/>
    <w:p w14:paraId="73C52203" w14:textId="6CB6B1B7" w:rsidR="00ED7811" w:rsidRPr="00ED7811" w:rsidRDefault="00ED7811" w:rsidP="00ED7811"/>
    <w:p w14:paraId="37CCB796" w14:textId="43ABC3F1" w:rsidR="00ED7811" w:rsidRPr="00ED7811" w:rsidRDefault="00ED7811" w:rsidP="00ED7811"/>
    <w:p w14:paraId="2F88D536" w14:textId="2F68383C" w:rsidR="00ED7811" w:rsidRDefault="00ED7811" w:rsidP="00ED7811">
      <w:pPr>
        <w:rPr>
          <w:rFonts w:ascii="Calibri" w:hAnsi="Calibri"/>
          <w:sz w:val="22"/>
          <w:szCs w:val="22"/>
        </w:rPr>
      </w:pPr>
    </w:p>
    <w:p w14:paraId="4C421170" w14:textId="1DA3E602" w:rsidR="00ED7811" w:rsidRDefault="00ED7811" w:rsidP="00ED7811">
      <w:pPr>
        <w:jc w:val="center"/>
      </w:pPr>
    </w:p>
    <w:p w14:paraId="33BB98EB" w14:textId="3EE64012" w:rsidR="00ED7811" w:rsidRDefault="00ED7811" w:rsidP="00ED7811">
      <w:pPr>
        <w:jc w:val="center"/>
      </w:pPr>
    </w:p>
    <w:p w14:paraId="2234BE12" w14:textId="5C6C6F9C" w:rsidR="00ED7811" w:rsidRDefault="00ED7811" w:rsidP="00ED7811">
      <w:pPr>
        <w:jc w:val="center"/>
      </w:pPr>
    </w:p>
    <w:p w14:paraId="4702A0EB" w14:textId="4AE42AC4" w:rsidR="00ED7811" w:rsidRDefault="00ED7811" w:rsidP="00ED7811">
      <w:pPr>
        <w:jc w:val="center"/>
      </w:pPr>
    </w:p>
    <w:p w14:paraId="2E49816A" w14:textId="54F67BAD" w:rsidR="00ED7811" w:rsidRDefault="00ED7811" w:rsidP="00ED7811">
      <w:pPr>
        <w:jc w:val="center"/>
      </w:pPr>
    </w:p>
    <w:p w14:paraId="0EF37038" w14:textId="2C24DC0D" w:rsidR="00ED7811" w:rsidRDefault="00ED7811" w:rsidP="00ED7811">
      <w:pPr>
        <w:jc w:val="center"/>
      </w:pPr>
    </w:p>
    <w:p w14:paraId="1D1AB20C" w14:textId="242D293D" w:rsidR="00ED7811" w:rsidRDefault="00ED7811" w:rsidP="00ED7811">
      <w:pPr>
        <w:jc w:val="center"/>
      </w:pPr>
    </w:p>
    <w:p w14:paraId="7393C972" w14:textId="07A414C7" w:rsidR="00ED7811" w:rsidRDefault="00ED7811" w:rsidP="00ED7811">
      <w:pPr>
        <w:jc w:val="center"/>
      </w:pPr>
    </w:p>
    <w:p w14:paraId="3CBDBB3C" w14:textId="55C4B554" w:rsidR="00ED7811" w:rsidRDefault="00ED7811" w:rsidP="00ED7811">
      <w:pPr>
        <w:jc w:val="center"/>
      </w:pPr>
    </w:p>
    <w:p w14:paraId="20B11619" w14:textId="77777777" w:rsidR="00ED7811" w:rsidRPr="00ED7811" w:rsidRDefault="00ED7811" w:rsidP="00ED7811">
      <w:pPr>
        <w:jc w:val="center"/>
      </w:pPr>
    </w:p>
    <w:sectPr w:rsidR="00ED7811" w:rsidRPr="00ED7811"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DC27F9" w:rsidRDefault="00DC27F9">
      <w:r>
        <w:separator/>
      </w:r>
    </w:p>
  </w:endnote>
  <w:endnote w:type="continuationSeparator" w:id="0">
    <w:p w14:paraId="75E7FA73" w14:textId="77777777" w:rsidR="00DC27F9" w:rsidRDefault="00DC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5D6B118" w:rsidR="00DC27F9" w:rsidRDefault="00DC27F9" w:rsidP="00352F71">
    <w:pPr>
      <w:pStyle w:val="Rodap"/>
      <w:tabs>
        <w:tab w:val="clear" w:pos="4419"/>
        <w:tab w:val="center" w:pos="0"/>
      </w:tabs>
      <w:rPr>
        <w:color w:val="0000FF"/>
        <w:sz w:val="14"/>
      </w:rPr>
    </w:pPr>
    <w:r w:rsidRPr="001F05F2">
      <w:rPr>
        <w:sz w:val="14"/>
      </w:rPr>
      <w:t xml:space="preserve">PE </w:t>
    </w:r>
    <w:r w:rsidR="001F05F2" w:rsidRPr="001F05F2">
      <w:rPr>
        <w:sz w:val="14"/>
      </w:rPr>
      <w:t>0678</w:t>
    </w:r>
    <w:r w:rsidRPr="001F05F2">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F51F96D" w:rsidR="00DC27F9" w:rsidRDefault="00DC27F9"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20</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DC27F9" w:rsidRDefault="00DC27F9">
      <w:r>
        <w:separator/>
      </w:r>
    </w:p>
  </w:footnote>
  <w:footnote w:type="continuationSeparator" w:id="0">
    <w:p w14:paraId="76988453" w14:textId="77777777" w:rsidR="00DC27F9" w:rsidRDefault="00DC2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DC27F9" w:rsidRDefault="00DC27F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C27F9" w:rsidRPr="006A59DF" w:rsidRDefault="00DC27F9">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3B7E6FEA" w:rsidR="00DC27F9" w:rsidRDefault="00DC27F9" w:rsidP="00FA48CA">
    <w:pPr>
      <w:ind w:left="567"/>
      <w:rPr>
        <w:b/>
      </w:rPr>
    </w:pPr>
    <w:r w:rsidRPr="005F6D78">
      <w:rPr>
        <w:noProof/>
        <w:lang w:eastAsia="pt-BR"/>
      </w:rPr>
      <w:drawing>
        <wp:inline distT="0" distB="0" distL="0" distR="0" wp14:anchorId="7C984303" wp14:editId="784FD694">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DC27F9" w:rsidRDefault="00DC27F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858"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BE703F"/>
    <w:multiLevelType w:val="multilevel"/>
    <w:tmpl w:val="EE5251F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0"/>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13"/>
  </w:num>
  <w:num w:numId="35">
    <w:abstractNumId w:val="13"/>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9"/>
  </w:num>
  <w:num w:numId="38">
    <w:abstractNumId w:val="11"/>
  </w:num>
  <w:num w:numId="3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5F2"/>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23F"/>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02B0"/>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0E6D"/>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27F9"/>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5FDE"/>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1F05F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1F05F2"/>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1F05F2"/>
    <w:rPr>
      <w:rFonts w:ascii="Arial" w:eastAsiaTheme="majorEastAsia" w:hAnsi="Arial" w:cs="Arial"/>
      <w:b/>
      <w:color w:val="000000"/>
      <w:sz w:val="24"/>
      <w:lang w:eastAsia="ar-SA"/>
    </w:rPr>
  </w:style>
  <w:style w:type="character" w:styleId="MenoPendente">
    <w:name w:val="Unresolved Mention"/>
    <w:basedOn w:val="Fontepargpadro"/>
    <w:uiPriority w:val="99"/>
    <w:semiHidden/>
    <w:unhideWhenUsed/>
    <w:rsid w:val="003D0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9A05A2"/>
    <w:rsid w:val="00B21ADA"/>
    <w:rsid w:val="00DE4C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7A233-41BC-491D-AF1B-84AB8BDFB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24</Pages>
  <Words>11533</Words>
  <Characters>62283</Characters>
  <Application>Microsoft Office Word</Application>
  <DocSecurity>0</DocSecurity>
  <Lines>519</Lines>
  <Paragraphs>147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73669</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24</cp:revision>
  <cp:lastPrinted>2022-05-16T20:31:00Z</cp:lastPrinted>
  <dcterms:created xsi:type="dcterms:W3CDTF">2020-05-14T18:48:00Z</dcterms:created>
  <dcterms:modified xsi:type="dcterms:W3CDTF">2022-05-16T20:31:00Z</dcterms:modified>
</cp:coreProperties>
</file>